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1FE8" w14:textId="72983FE1" w:rsidR="00E12CE3" w:rsidRPr="00A44FDD" w:rsidRDefault="00CA44A6" w:rsidP="00C30D2C">
      <w:pPr>
        <w:tabs>
          <w:tab w:val="left" w:pos="426"/>
        </w:tabs>
        <w:spacing w:after="240"/>
        <w:jc w:val="center"/>
        <w:rPr>
          <w:b/>
          <w:sz w:val="26"/>
          <w:szCs w:val="26"/>
        </w:rPr>
      </w:pPr>
      <w:r w:rsidRPr="00A44FDD">
        <w:rPr>
          <w:b/>
          <w:sz w:val="26"/>
          <w:szCs w:val="26"/>
        </w:rPr>
        <w:t>VÝZVA  NA  PRED</w:t>
      </w:r>
      <w:r w:rsidR="00CD1572" w:rsidRPr="00A44FDD">
        <w:rPr>
          <w:b/>
          <w:sz w:val="26"/>
          <w:szCs w:val="26"/>
        </w:rPr>
        <w:t>K</w:t>
      </w:r>
      <w:r w:rsidRPr="00A44FDD">
        <w:rPr>
          <w:b/>
          <w:sz w:val="26"/>
          <w:szCs w:val="26"/>
        </w:rPr>
        <w:t>LADANIE  PONÚK</w:t>
      </w:r>
      <w:r w:rsidR="00287A43" w:rsidRPr="00A44FDD">
        <w:rPr>
          <w:b/>
          <w:sz w:val="26"/>
          <w:szCs w:val="26"/>
        </w:rPr>
        <w:t xml:space="preserve"> </w:t>
      </w:r>
    </w:p>
    <w:p w14:paraId="255CE7CA" w14:textId="3165FF7C" w:rsidR="00383FF5" w:rsidRPr="00A44FDD" w:rsidRDefault="00C30D2C" w:rsidP="00115E14">
      <w:pPr>
        <w:spacing w:after="240"/>
        <w:jc w:val="center"/>
      </w:pPr>
      <w:r w:rsidRPr="00A44FDD">
        <w:t xml:space="preserve">je vypracovaná </w:t>
      </w:r>
      <w:r w:rsidR="00CA44A6" w:rsidRPr="00A44FDD">
        <w:t xml:space="preserve"> podľa § 117</w:t>
      </w:r>
      <w:r w:rsidRPr="00A44FDD">
        <w:t xml:space="preserve"> zákona </w:t>
      </w:r>
      <w:r w:rsidR="00CA44A6" w:rsidRPr="00A44FDD">
        <w:t xml:space="preserve"> č. 343/201</w:t>
      </w:r>
      <w:r w:rsidR="00E143C3" w:rsidRPr="00A44FDD">
        <w:t>5</w:t>
      </w:r>
      <w:r w:rsidR="00CA44A6" w:rsidRPr="00A44FDD">
        <w:t xml:space="preserve"> Z.</w:t>
      </w:r>
      <w:r w:rsidR="00E143C3" w:rsidRPr="00A44FDD">
        <w:t xml:space="preserve"> </w:t>
      </w:r>
      <w:r w:rsidR="00CA44A6" w:rsidRPr="00A44FDD">
        <w:t xml:space="preserve">z. o verejnom </w:t>
      </w:r>
      <w:r w:rsidR="001D1CC6" w:rsidRPr="00A44FDD">
        <w:t>obstarávaní</w:t>
      </w:r>
      <w:r w:rsidR="00CA44A6" w:rsidRPr="00A44FDD">
        <w:t xml:space="preserve"> a o zmene a doplnení niektorých zákonov (ďalej iba „zákon)</w:t>
      </w:r>
    </w:p>
    <w:tbl>
      <w:tblPr>
        <w:tblStyle w:val="Mriekatabuky"/>
        <w:tblW w:w="9351" w:type="dxa"/>
        <w:tblLook w:val="04A0" w:firstRow="1" w:lastRow="0" w:firstColumn="1" w:lastColumn="0" w:noHBand="0" w:noVBand="1"/>
      </w:tblPr>
      <w:tblGrid>
        <w:gridCol w:w="3114"/>
        <w:gridCol w:w="6237"/>
      </w:tblGrid>
      <w:tr w:rsidR="0059597B" w:rsidRPr="00A44FDD" w14:paraId="46F2BB67" w14:textId="77777777" w:rsidTr="009645E9">
        <w:trPr>
          <w:trHeight w:val="288"/>
        </w:trPr>
        <w:tc>
          <w:tcPr>
            <w:tcW w:w="3114" w:type="dxa"/>
          </w:tcPr>
          <w:p w14:paraId="7835086C" w14:textId="77777777" w:rsidR="0059597B" w:rsidRPr="00A44FDD" w:rsidRDefault="0059597B" w:rsidP="0059597B">
            <w:pPr>
              <w:spacing w:after="120"/>
              <w:rPr>
                <w:b/>
                <w:sz w:val="20"/>
                <w:szCs w:val="20"/>
              </w:rPr>
            </w:pPr>
            <w:bookmarkStart w:id="0" w:name="_Hlk529552380"/>
            <w:r w:rsidRPr="00A44FDD">
              <w:rPr>
                <w:b/>
                <w:sz w:val="20"/>
                <w:szCs w:val="20"/>
              </w:rPr>
              <w:t xml:space="preserve">Číslo zákazky : </w:t>
            </w:r>
          </w:p>
        </w:tc>
        <w:tc>
          <w:tcPr>
            <w:tcW w:w="6237" w:type="dxa"/>
          </w:tcPr>
          <w:p w14:paraId="2591017C" w14:textId="2DE5686B" w:rsidR="0059597B" w:rsidRPr="00A44FDD" w:rsidRDefault="0059597B" w:rsidP="0059597B">
            <w:pPr>
              <w:spacing w:after="120"/>
              <w:rPr>
                <w:sz w:val="20"/>
                <w:szCs w:val="20"/>
              </w:rPr>
            </w:pPr>
            <w:r w:rsidRPr="00A44FDD">
              <w:rPr>
                <w:sz w:val="20"/>
                <w:szCs w:val="20"/>
              </w:rPr>
              <w:t>2019/6/3</w:t>
            </w:r>
          </w:p>
        </w:tc>
      </w:tr>
      <w:tr w:rsidR="0059597B" w:rsidRPr="00A44FDD" w14:paraId="42B8A26D" w14:textId="77777777" w:rsidTr="009645E9">
        <w:trPr>
          <w:trHeight w:val="335"/>
        </w:trPr>
        <w:tc>
          <w:tcPr>
            <w:tcW w:w="3114" w:type="dxa"/>
          </w:tcPr>
          <w:p w14:paraId="690C3196" w14:textId="77777777" w:rsidR="0059597B" w:rsidRPr="00A44FDD" w:rsidRDefault="0059597B" w:rsidP="0059597B">
            <w:pPr>
              <w:spacing w:after="120"/>
              <w:rPr>
                <w:b/>
                <w:sz w:val="20"/>
                <w:szCs w:val="20"/>
              </w:rPr>
            </w:pPr>
            <w:r w:rsidRPr="00A44FDD">
              <w:rPr>
                <w:b/>
                <w:sz w:val="20"/>
                <w:szCs w:val="20"/>
              </w:rPr>
              <w:t>Názov zákazky :</w:t>
            </w:r>
          </w:p>
        </w:tc>
        <w:tc>
          <w:tcPr>
            <w:tcW w:w="6237" w:type="dxa"/>
          </w:tcPr>
          <w:p w14:paraId="13D73929" w14:textId="33830F54" w:rsidR="0059597B" w:rsidRPr="00A44FDD" w:rsidRDefault="0059597B" w:rsidP="0059597B">
            <w:pPr>
              <w:jc w:val="both"/>
              <w:rPr>
                <w:rFonts w:eastAsia="Times New Roman" w:cstheme="minorHAnsi"/>
                <w:sz w:val="20"/>
                <w:szCs w:val="20"/>
                <w:lang w:eastAsia="sk-SK"/>
              </w:rPr>
            </w:pPr>
            <w:r w:rsidRPr="00A44FDD">
              <w:rPr>
                <w:rFonts w:cstheme="minorHAnsi"/>
                <w:sz w:val="20"/>
                <w:szCs w:val="20"/>
              </w:rPr>
              <w:t xml:space="preserve">Modernizácia a zlepšenie technického vybavenia odborných učební v ZŠ s MŠ Centrum I. 32 - </w:t>
            </w:r>
            <w:r w:rsidR="00E05946" w:rsidRPr="00E05946">
              <w:rPr>
                <w:rFonts w:cstheme="minorHAnsi"/>
                <w:sz w:val="20"/>
                <w:szCs w:val="20"/>
              </w:rPr>
              <w:t>Učebné pomôcky do odborných učební</w:t>
            </w:r>
          </w:p>
        </w:tc>
      </w:tr>
      <w:tr w:rsidR="0059597B" w:rsidRPr="00A44FDD" w14:paraId="6A4B3F6E" w14:textId="77777777" w:rsidTr="00C978A8">
        <w:trPr>
          <w:trHeight w:val="145"/>
        </w:trPr>
        <w:tc>
          <w:tcPr>
            <w:tcW w:w="3114" w:type="dxa"/>
          </w:tcPr>
          <w:p w14:paraId="403C02D8" w14:textId="77777777" w:rsidR="0059597B" w:rsidRPr="00A44FDD" w:rsidRDefault="0059597B" w:rsidP="0059597B">
            <w:pPr>
              <w:spacing w:after="120"/>
              <w:rPr>
                <w:b/>
                <w:sz w:val="20"/>
                <w:szCs w:val="20"/>
              </w:rPr>
            </w:pPr>
            <w:r w:rsidRPr="00A44FDD">
              <w:rPr>
                <w:b/>
                <w:sz w:val="20"/>
                <w:szCs w:val="20"/>
              </w:rPr>
              <w:t>Predmet zákazky (§ 3 zákona) :</w:t>
            </w:r>
          </w:p>
        </w:tc>
        <w:tc>
          <w:tcPr>
            <w:tcW w:w="6237" w:type="dxa"/>
          </w:tcPr>
          <w:p w14:paraId="5945EABD" w14:textId="76BAD88B" w:rsidR="0059597B" w:rsidRPr="00A44FDD" w:rsidRDefault="0059597B" w:rsidP="0059597B">
            <w:pPr>
              <w:spacing w:after="120"/>
              <w:rPr>
                <w:sz w:val="20"/>
                <w:szCs w:val="20"/>
              </w:rPr>
            </w:pPr>
            <w:r w:rsidRPr="00A44FDD">
              <w:rPr>
                <w:sz w:val="20"/>
                <w:szCs w:val="20"/>
              </w:rPr>
              <w:t>Tovary</w:t>
            </w:r>
          </w:p>
        </w:tc>
      </w:tr>
      <w:tr w:rsidR="00400431" w:rsidRPr="00A44FDD" w14:paraId="1168E698" w14:textId="77777777" w:rsidTr="00C85881">
        <w:trPr>
          <w:trHeight w:val="145"/>
        </w:trPr>
        <w:tc>
          <w:tcPr>
            <w:tcW w:w="3114" w:type="dxa"/>
            <w:tcBorders>
              <w:top w:val="single" w:sz="4" w:space="0" w:color="auto"/>
              <w:left w:val="single" w:sz="4" w:space="0" w:color="auto"/>
              <w:bottom w:val="single" w:sz="4" w:space="0" w:color="auto"/>
              <w:right w:val="single" w:sz="4" w:space="0" w:color="auto"/>
            </w:tcBorders>
          </w:tcPr>
          <w:p w14:paraId="63CD58F1" w14:textId="77777777" w:rsidR="00400431" w:rsidRPr="00A44FDD" w:rsidRDefault="00400431" w:rsidP="00400431">
            <w:pPr>
              <w:widowControl w:val="0"/>
              <w:autoSpaceDE w:val="0"/>
              <w:autoSpaceDN w:val="0"/>
              <w:adjustRightInd w:val="0"/>
              <w:jc w:val="both"/>
              <w:rPr>
                <w:rFonts w:eastAsia="Times New Roman"/>
                <w:b/>
                <w:sz w:val="20"/>
                <w:szCs w:val="20"/>
                <w:lang w:eastAsia="sk-SK"/>
              </w:rPr>
            </w:pPr>
            <w:r w:rsidRPr="00A44FDD">
              <w:rPr>
                <w:rFonts w:eastAsia="Times New Roman"/>
                <w:b/>
                <w:sz w:val="20"/>
                <w:szCs w:val="20"/>
                <w:lang w:eastAsia="sk-SK"/>
              </w:rPr>
              <w:t>Spoločný slovník  obstarávania</w:t>
            </w:r>
          </w:p>
          <w:p w14:paraId="57DA0AAA" w14:textId="77777777" w:rsidR="00400431" w:rsidRPr="00A44FDD" w:rsidRDefault="00400431" w:rsidP="00400431">
            <w:pPr>
              <w:widowControl w:val="0"/>
              <w:autoSpaceDE w:val="0"/>
              <w:autoSpaceDN w:val="0"/>
              <w:adjustRightInd w:val="0"/>
              <w:jc w:val="both"/>
              <w:rPr>
                <w:rFonts w:eastAsia="Times New Roman" w:cs="Arial"/>
                <w:b/>
                <w:sz w:val="20"/>
                <w:szCs w:val="20"/>
                <w:lang w:eastAsia="sk-SK"/>
              </w:rPr>
            </w:pPr>
            <w:r w:rsidRPr="00A44FDD">
              <w:rPr>
                <w:rFonts w:eastAsia="Times New Roman"/>
                <w:b/>
                <w:sz w:val="20"/>
                <w:szCs w:val="20"/>
                <w:lang w:eastAsia="sk-SK"/>
              </w:rPr>
              <w:t xml:space="preserve"> ( CPV ) :</w:t>
            </w:r>
          </w:p>
        </w:tc>
        <w:tc>
          <w:tcPr>
            <w:tcW w:w="6237" w:type="dxa"/>
          </w:tcPr>
          <w:p w14:paraId="62D7F1EC" w14:textId="71BFB8EE" w:rsidR="00CE5240" w:rsidRPr="00A44FDD" w:rsidRDefault="0059597B" w:rsidP="00D840EF">
            <w:pPr>
              <w:jc w:val="both"/>
              <w:rPr>
                <w:rFonts w:eastAsia="Times New Roman"/>
                <w:sz w:val="20"/>
                <w:szCs w:val="20"/>
                <w:lang w:eastAsia="sk-SK"/>
              </w:rPr>
            </w:pPr>
            <w:r w:rsidRPr="00A44FDD">
              <w:rPr>
                <w:rFonts w:eastAsia="Times New Roman"/>
                <w:sz w:val="20"/>
                <w:szCs w:val="20"/>
                <w:lang w:eastAsia="sk-SK"/>
              </w:rPr>
              <w:t>39162200-7 Učebné pomôcky a zariadenia</w:t>
            </w:r>
          </w:p>
        </w:tc>
      </w:tr>
      <w:tr w:rsidR="00400431" w:rsidRPr="00A44FDD" w14:paraId="494B2687" w14:textId="77777777" w:rsidTr="00C978A8">
        <w:trPr>
          <w:trHeight w:val="145"/>
        </w:trPr>
        <w:tc>
          <w:tcPr>
            <w:tcW w:w="3114" w:type="dxa"/>
          </w:tcPr>
          <w:p w14:paraId="0063125D" w14:textId="2F7B2152" w:rsidR="00400431" w:rsidRPr="00A44FDD" w:rsidRDefault="00400431" w:rsidP="00400431">
            <w:pPr>
              <w:spacing w:after="120"/>
              <w:rPr>
                <w:b/>
                <w:sz w:val="20"/>
                <w:szCs w:val="20"/>
              </w:rPr>
            </w:pPr>
            <w:r w:rsidRPr="00A44FDD">
              <w:rPr>
                <w:b/>
                <w:sz w:val="20"/>
                <w:szCs w:val="20"/>
              </w:rPr>
              <w:t>Postup obstarávania</w:t>
            </w:r>
            <w:r w:rsidR="00FB2BBF" w:rsidRPr="00A44FDD">
              <w:rPr>
                <w:b/>
                <w:sz w:val="20"/>
                <w:szCs w:val="20"/>
              </w:rPr>
              <w:t xml:space="preserve"> :</w:t>
            </w:r>
            <w:r w:rsidRPr="00A44FDD">
              <w:rPr>
                <w:b/>
                <w:sz w:val="20"/>
                <w:szCs w:val="20"/>
              </w:rPr>
              <w:tab/>
            </w:r>
          </w:p>
        </w:tc>
        <w:tc>
          <w:tcPr>
            <w:tcW w:w="6237" w:type="dxa"/>
          </w:tcPr>
          <w:p w14:paraId="73C435A6" w14:textId="687807E1" w:rsidR="00400431" w:rsidRPr="00A44FDD" w:rsidRDefault="0059597B" w:rsidP="00400431">
            <w:pPr>
              <w:spacing w:after="120"/>
              <w:rPr>
                <w:sz w:val="20"/>
                <w:szCs w:val="20"/>
              </w:rPr>
            </w:pPr>
            <w:r w:rsidRPr="00A44FDD">
              <w:rPr>
                <w:sz w:val="20"/>
                <w:szCs w:val="20"/>
              </w:rPr>
              <w:t>V zmysle Metodického pokynu  CKO a ÚV SR  č. 14</w:t>
            </w:r>
          </w:p>
        </w:tc>
      </w:tr>
      <w:tr w:rsidR="00904FF3" w:rsidRPr="00A44FDD" w14:paraId="39CE27A5" w14:textId="77777777" w:rsidTr="00381085">
        <w:trPr>
          <w:trHeight w:val="145"/>
        </w:trPr>
        <w:tc>
          <w:tcPr>
            <w:tcW w:w="3114" w:type="dxa"/>
            <w:shd w:val="clear" w:color="auto" w:fill="auto"/>
          </w:tcPr>
          <w:p w14:paraId="571ACDA7" w14:textId="77A8CA07" w:rsidR="00904FF3" w:rsidRPr="00A44FDD" w:rsidRDefault="00904FF3" w:rsidP="00904FF3">
            <w:pPr>
              <w:spacing w:after="120"/>
              <w:rPr>
                <w:b/>
                <w:sz w:val="20"/>
                <w:szCs w:val="20"/>
              </w:rPr>
            </w:pPr>
            <w:r w:rsidRPr="00A44FDD">
              <w:rPr>
                <w:b/>
                <w:sz w:val="20"/>
                <w:szCs w:val="20"/>
              </w:rPr>
              <w:t>Financovanie :</w:t>
            </w:r>
          </w:p>
        </w:tc>
        <w:tc>
          <w:tcPr>
            <w:tcW w:w="6237" w:type="dxa"/>
            <w:shd w:val="clear" w:color="auto" w:fill="auto"/>
          </w:tcPr>
          <w:p w14:paraId="1300E657" w14:textId="77777777" w:rsidR="00904FF3" w:rsidRPr="00A44FDD" w:rsidRDefault="00904FF3" w:rsidP="00904FF3">
            <w:pPr>
              <w:spacing w:after="120"/>
              <w:rPr>
                <w:sz w:val="20"/>
                <w:szCs w:val="20"/>
              </w:rPr>
            </w:pPr>
            <w:r w:rsidRPr="00A44FDD">
              <w:rPr>
                <w:sz w:val="20"/>
                <w:szCs w:val="20"/>
              </w:rPr>
              <w:t xml:space="preserve">IROP-PO2-SC222-2016-13 </w:t>
            </w:r>
          </w:p>
          <w:p w14:paraId="3A5068B8" w14:textId="24916409" w:rsidR="00904FF3" w:rsidRPr="00A44FDD" w:rsidRDefault="00904FF3" w:rsidP="00904FF3">
            <w:pPr>
              <w:spacing w:after="120"/>
              <w:rPr>
                <w:sz w:val="20"/>
                <w:szCs w:val="20"/>
              </w:rPr>
            </w:pPr>
            <w:r w:rsidRPr="00A44FDD">
              <w:rPr>
                <w:sz w:val="20"/>
                <w:szCs w:val="20"/>
              </w:rPr>
              <w:t>Číslo zmluvy o poskytnutí NFP: NFP302020J962</w:t>
            </w:r>
          </w:p>
        </w:tc>
      </w:tr>
      <w:bookmarkEnd w:id="0"/>
    </w:tbl>
    <w:p w14:paraId="6311EF9E" w14:textId="3CEFA6D0" w:rsidR="00CA44A6" w:rsidRPr="00A44FDD" w:rsidRDefault="00CA44A6" w:rsidP="00ED2003">
      <w:pPr>
        <w:spacing w:after="0"/>
        <w:jc w:val="both"/>
        <w:rPr>
          <w:sz w:val="20"/>
          <w:szCs w:val="20"/>
        </w:rPr>
      </w:pPr>
    </w:p>
    <w:p w14:paraId="493925D7" w14:textId="6FE48701" w:rsidR="009645E9" w:rsidRPr="00A44FDD" w:rsidRDefault="009645E9" w:rsidP="00ED2003">
      <w:pPr>
        <w:spacing w:after="0"/>
        <w:jc w:val="both"/>
        <w:rPr>
          <w:sz w:val="20"/>
          <w:szCs w:val="20"/>
        </w:rPr>
      </w:pPr>
    </w:p>
    <w:p w14:paraId="5BF1D0E8" w14:textId="77777777" w:rsidR="00EC117E" w:rsidRPr="00A44FDD" w:rsidRDefault="00ED2003" w:rsidP="00EC117E">
      <w:pPr>
        <w:spacing w:after="240"/>
        <w:jc w:val="both"/>
        <w:rPr>
          <w:b/>
          <w:sz w:val="20"/>
          <w:szCs w:val="20"/>
        </w:rPr>
      </w:pPr>
      <w:r w:rsidRPr="00A44FDD">
        <w:rPr>
          <w:b/>
          <w:sz w:val="20"/>
          <w:szCs w:val="20"/>
        </w:rPr>
        <w:t xml:space="preserve">I.    </w:t>
      </w:r>
      <w:r w:rsidR="00EC117E" w:rsidRPr="00A44FDD">
        <w:rPr>
          <w:b/>
          <w:sz w:val="20"/>
          <w:szCs w:val="20"/>
        </w:rPr>
        <w:t>Názov, adresa a kontaktné miesto verejného obstarávateľa</w:t>
      </w:r>
    </w:p>
    <w:tbl>
      <w:tblPr>
        <w:tblStyle w:val="Mriekatabuky"/>
        <w:tblW w:w="9351" w:type="dxa"/>
        <w:tblLook w:val="04A0" w:firstRow="1" w:lastRow="0" w:firstColumn="1" w:lastColumn="0" w:noHBand="0" w:noVBand="1"/>
      </w:tblPr>
      <w:tblGrid>
        <w:gridCol w:w="5382"/>
        <w:gridCol w:w="3969"/>
      </w:tblGrid>
      <w:tr w:rsidR="00ED2003" w:rsidRPr="00A44FDD" w14:paraId="18467BF0" w14:textId="77777777" w:rsidTr="00381085">
        <w:tc>
          <w:tcPr>
            <w:tcW w:w="5382" w:type="dxa"/>
            <w:shd w:val="clear" w:color="auto" w:fill="auto"/>
          </w:tcPr>
          <w:p w14:paraId="3EC0DBBB" w14:textId="51133A7D" w:rsidR="00ED2003" w:rsidRPr="00A44FDD" w:rsidRDefault="00ED2003" w:rsidP="00CA44A6">
            <w:pPr>
              <w:jc w:val="both"/>
              <w:rPr>
                <w:sz w:val="20"/>
                <w:szCs w:val="20"/>
              </w:rPr>
            </w:pPr>
            <w:bookmarkStart w:id="1" w:name="_Hlk519837314"/>
            <w:bookmarkStart w:id="2" w:name="_Hlk515268357"/>
            <w:r w:rsidRPr="00A44FDD">
              <w:rPr>
                <w:sz w:val="20"/>
                <w:szCs w:val="20"/>
              </w:rPr>
              <w:t xml:space="preserve">Úradný názov </w:t>
            </w:r>
            <w:bookmarkStart w:id="3" w:name="_Hlk519837157"/>
            <w:r w:rsidRPr="00A44FDD">
              <w:rPr>
                <w:sz w:val="20"/>
                <w:szCs w:val="20"/>
              </w:rPr>
              <w:t xml:space="preserve">: </w:t>
            </w:r>
            <w:bookmarkEnd w:id="3"/>
            <w:r w:rsidR="002142C1" w:rsidRPr="00A44FDD">
              <w:rPr>
                <w:sz w:val="20"/>
                <w:szCs w:val="20"/>
              </w:rPr>
              <w:t>Mesto Dubnica nad Váhom</w:t>
            </w:r>
          </w:p>
        </w:tc>
        <w:tc>
          <w:tcPr>
            <w:tcW w:w="3969" w:type="dxa"/>
            <w:shd w:val="clear" w:color="auto" w:fill="auto"/>
          </w:tcPr>
          <w:p w14:paraId="07BA7C7D" w14:textId="0F2005F3" w:rsidR="00806954" w:rsidRPr="00A44FDD" w:rsidRDefault="00ED2003" w:rsidP="00C37B06">
            <w:pPr>
              <w:tabs>
                <w:tab w:val="center" w:pos="1876"/>
              </w:tabs>
              <w:spacing w:after="120"/>
              <w:jc w:val="both"/>
              <w:rPr>
                <w:sz w:val="20"/>
                <w:szCs w:val="20"/>
              </w:rPr>
            </w:pPr>
            <w:r w:rsidRPr="00A44FDD">
              <w:rPr>
                <w:sz w:val="20"/>
                <w:szCs w:val="20"/>
              </w:rPr>
              <w:t xml:space="preserve">IČO : </w:t>
            </w:r>
            <w:r w:rsidR="002142C1" w:rsidRPr="00A44FDD">
              <w:rPr>
                <w:sz w:val="20"/>
                <w:szCs w:val="20"/>
              </w:rPr>
              <w:t>00317209</w:t>
            </w:r>
          </w:p>
        </w:tc>
      </w:tr>
      <w:bookmarkEnd w:id="1"/>
      <w:tr w:rsidR="00ED2003" w:rsidRPr="00A44FDD" w14:paraId="141B6A94" w14:textId="77777777" w:rsidTr="00381085">
        <w:tc>
          <w:tcPr>
            <w:tcW w:w="9351" w:type="dxa"/>
            <w:gridSpan w:val="2"/>
            <w:shd w:val="clear" w:color="auto" w:fill="auto"/>
          </w:tcPr>
          <w:p w14:paraId="630D6653" w14:textId="5FA37F12" w:rsidR="00806954" w:rsidRPr="00A44FDD" w:rsidRDefault="009645E9" w:rsidP="00C37B06">
            <w:pPr>
              <w:spacing w:after="120"/>
              <w:jc w:val="both"/>
              <w:rPr>
                <w:sz w:val="20"/>
                <w:szCs w:val="20"/>
              </w:rPr>
            </w:pPr>
            <w:r w:rsidRPr="00A44FDD">
              <w:rPr>
                <w:sz w:val="20"/>
                <w:szCs w:val="20"/>
              </w:rPr>
              <w:t xml:space="preserve">Sídlo </w:t>
            </w:r>
            <w:r w:rsidR="00A17635">
              <w:rPr>
                <w:sz w:val="20"/>
                <w:szCs w:val="20"/>
              </w:rPr>
              <w:t>Verejného obstarávateľa</w:t>
            </w:r>
            <w:r w:rsidRPr="00A44FDD">
              <w:rPr>
                <w:sz w:val="20"/>
                <w:szCs w:val="20"/>
              </w:rPr>
              <w:t xml:space="preserve">: </w:t>
            </w:r>
            <w:r w:rsidR="002142C1" w:rsidRPr="00A44FDD">
              <w:rPr>
                <w:sz w:val="20"/>
                <w:szCs w:val="20"/>
              </w:rPr>
              <w:t>Bratislavská 434/9, 018 41 Dubnica nad Váhom</w:t>
            </w:r>
          </w:p>
        </w:tc>
      </w:tr>
      <w:tr w:rsidR="00ED2003" w:rsidRPr="00A44FDD" w14:paraId="45A1DA72" w14:textId="77777777" w:rsidTr="00381085">
        <w:tc>
          <w:tcPr>
            <w:tcW w:w="5382" w:type="dxa"/>
            <w:shd w:val="clear" w:color="auto" w:fill="auto"/>
          </w:tcPr>
          <w:p w14:paraId="7AD45CDF" w14:textId="578C19C6" w:rsidR="00ED2003" w:rsidRPr="00A44FDD" w:rsidRDefault="000A0B34" w:rsidP="009D0C57">
            <w:pPr>
              <w:jc w:val="both"/>
              <w:rPr>
                <w:sz w:val="20"/>
                <w:szCs w:val="20"/>
              </w:rPr>
            </w:pPr>
            <w:r w:rsidRPr="00A44FDD">
              <w:rPr>
                <w:sz w:val="20"/>
                <w:szCs w:val="20"/>
              </w:rPr>
              <w:t>Štatutárny zástupca:</w:t>
            </w:r>
            <w:r w:rsidR="00CA6A2B" w:rsidRPr="00A44FDD">
              <w:rPr>
                <w:sz w:val="20"/>
                <w:szCs w:val="20"/>
              </w:rPr>
              <w:t xml:space="preserve"> </w:t>
            </w:r>
            <w:r w:rsidR="002142C1" w:rsidRPr="00A44FDD">
              <w:rPr>
                <w:sz w:val="20"/>
                <w:szCs w:val="20"/>
              </w:rPr>
              <w:t>Mgr. Peter Wolf</w:t>
            </w:r>
            <w:r w:rsidR="00297330" w:rsidRPr="00A44FDD">
              <w:rPr>
                <w:sz w:val="20"/>
                <w:szCs w:val="20"/>
              </w:rPr>
              <w:t>, primátor</w:t>
            </w:r>
          </w:p>
        </w:tc>
        <w:tc>
          <w:tcPr>
            <w:tcW w:w="3969" w:type="dxa"/>
            <w:shd w:val="clear" w:color="auto" w:fill="auto"/>
          </w:tcPr>
          <w:p w14:paraId="37BC15EC" w14:textId="7E988589" w:rsidR="00ED2003" w:rsidRPr="00A44FDD" w:rsidRDefault="00ED2003" w:rsidP="00ED2003">
            <w:pPr>
              <w:jc w:val="both"/>
              <w:rPr>
                <w:sz w:val="20"/>
                <w:szCs w:val="20"/>
              </w:rPr>
            </w:pPr>
            <w:r w:rsidRPr="00A44FDD">
              <w:rPr>
                <w:sz w:val="20"/>
                <w:szCs w:val="20"/>
              </w:rPr>
              <w:t xml:space="preserve">email: </w:t>
            </w:r>
            <w:r w:rsidR="002142C1" w:rsidRPr="00A44FDD">
              <w:rPr>
                <w:sz w:val="20"/>
                <w:szCs w:val="20"/>
              </w:rPr>
              <w:t>primator@dubnica.eu</w:t>
            </w:r>
          </w:p>
        </w:tc>
      </w:tr>
      <w:tr w:rsidR="00ED2003" w:rsidRPr="00A44FDD" w14:paraId="5B2623B0" w14:textId="77777777" w:rsidTr="0088606E">
        <w:tc>
          <w:tcPr>
            <w:tcW w:w="5382" w:type="dxa"/>
          </w:tcPr>
          <w:p w14:paraId="6D462DD7" w14:textId="1A732A3F" w:rsidR="00ED2003" w:rsidRPr="00A44FDD" w:rsidRDefault="00ED2003" w:rsidP="00D72546">
            <w:pPr>
              <w:jc w:val="both"/>
              <w:rPr>
                <w:sz w:val="20"/>
                <w:szCs w:val="20"/>
              </w:rPr>
            </w:pPr>
            <w:r w:rsidRPr="00A44FDD">
              <w:rPr>
                <w:sz w:val="20"/>
                <w:szCs w:val="20"/>
              </w:rPr>
              <w:t xml:space="preserve">Kontaktná osoba vo veciach  technických </w:t>
            </w:r>
            <w:r w:rsidR="004508DE" w:rsidRPr="00A44FDD">
              <w:rPr>
                <w:sz w:val="20"/>
                <w:szCs w:val="20"/>
              </w:rPr>
              <w:t>:</w:t>
            </w:r>
            <w:r w:rsidR="00FB2BBF" w:rsidRPr="00A44FDD">
              <w:rPr>
                <w:sz w:val="20"/>
                <w:szCs w:val="20"/>
              </w:rPr>
              <w:t xml:space="preserve"> </w:t>
            </w:r>
            <w:r w:rsidR="005F08EF" w:rsidRPr="00A44FDD">
              <w:rPr>
                <w:sz w:val="20"/>
                <w:szCs w:val="20"/>
              </w:rPr>
              <w:t>Ing. Eva Granátová</w:t>
            </w:r>
            <w:r w:rsidR="004508DE" w:rsidRPr="00A44FDD">
              <w:rPr>
                <w:sz w:val="20"/>
                <w:szCs w:val="20"/>
              </w:rPr>
              <w:t xml:space="preserve"> </w:t>
            </w:r>
          </w:p>
        </w:tc>
        <w:tc>
          <w:tcPr>
            <w:tcW w:w="3969" w:type="dxa"/>
            <w:shd w:val="clear" w:color="auto" w:fill="auto"/>
          </w:tcPr>
          <w:p w14:paraId="3859768F" w14:textId="6A39B111" w:rsidR="00ED2003" w:rsidRPr="00A44FDD" w:rsidRDefault="00FB2BBF" w:rsidP="0088606E">
            <w:pPr>
              <w:rPr>
                <w:sz w:val="20"/>
                <w:szCs w:val="20"/>
              </w:rPr>
            </w:pPr>
            <w:r w:rsidRPr="00A44FDD">
              <w:rPr>
                <w:sz w:val="20"/>
                <w:szCs w:val="20"/>
              </w:rPr>
              <w:t xml:space="preserve">email: </w:t>
            </w:r>
            <w:r w:rsidR="005F08EF" w:rsidRPr="00A44FDD">
              <w:rPr>
                <w:sz w:val="20"/>
                <w:szCs w:val="20"/>
              </w:rPr>
              <w:t>eva.granatova</w:t>
            </w:r>
            <w:r w:rsidRPr="00A44FDD">
              <w:rPr>
                <w:sz w:val="20"/>
                <w:szCs w:val="20"/>
              </w:rPr>
              <w:t>@</w:t>
            </w:r>
            <w:r w:rsidR="005F08EF" w:rsidRPr="00A44FDD">
              <w:rPr>
                <w:sz w:val="20"/>
                <w:szCs w:val="20"/>
              </w:rPr>
              <w:t>dubnica.eu</w:t>
            </w:r>
          </w:p>
        </w:tc>
      </w:tr>
      <w:bookmarkEnd w:id="2"/>
    </w:tbl>
    <w:p w14:paraId="61340BAD" w14:textId="77777777" w:rsidR="000A0B34" w:rsidRPr="00A44FDD" w:rsidRDefault="000A0B34" w:rsidP="0091711B">
      <w:pPr>
        <w:spacing w:after="0" w:line="240" w:lineRule="auto"/>
        <w:jc w:val="both"/>
        <w:rPr>
          <w:sz w:val="21"/>
          <w:szCs w:val="21"/>
        </w:rPr>
      </w:pPr>
    </w:p>
    <w:p w14:paraId="24B0C58A" w14:textId="3C2AC23B" w:rsidR="000A0B34" w:rsidRPr="00A44FDD" w:rsidRDefault="000A0B34" w:rsidP="0091711B">
      <w:pPr>
        <w:spacing w:after="0" w:line="240" w:lineRule="auto"/>
        <w:jc w:val="both"/>
        <w:rPr>
          <w:b/>
          <w:sz w:val="20"/>
          <w:szCs w:val="20"/>
        </w:rPr>
      </w:pPr>
      <w:r w:rsidRPr="00A44FDD">
        <w:rPr>
          <w:sz w:val="21"/>
          <w:szCs w:val="21"/>
        </w:rPr>
        <w:t xml:space="preserve">     </w:t>
      </w:r>
      <w:r w:rsidRPr="00A44FDD">
        <w:rPr>
          <w:b/>
          <w:sz w:val="20"/>
          <w:szCs w:val="20"/>
        </w:rPr>
        <w:t xml:space="preserve">Názov, adresa a kontaktné údaje subjektu splnomocneného na proces </w:t>
      </w:r>
      <w:r w:rsidR="0067338F" w:rsidRPr="00A44FDD">
        <w:rPr>
          <w:b/>
          <w:sz w:val="20"/>
          <w:szCs w:val="20"/>
        </w:rPr>
        <w:t>obstarávania formou prieskumu trhu</w:t>
      </w:r>
    </w:p>
    <w:p w14:paraId="705F6ED5" w14:textId="77777777" w:rsidR="00BD755F" w:rsidRPr="00A44FDD" w:rsidRDefault="00BD755F" w:rsidP="0091711B">
      <w:pPr>
        <w:spacing w:after="0" w:line="240" w:lineRule="auto"/>
        <w:jc w:val="both"/>
        <w:rPr>
          <w:b/>
          <w:sz w:val="20"/>
          <w:szCs w:val="20"/>
        </w:rPr>
      </w:pPr>
    </w:p>
    <w:tbl>
      <w:tblPr>
        <w:tblStyle w:val="Mriekatabuky"/>
        <w:tblW w:w="9351" w:type="dxa"/>
        <w:tblLook w:val="04A0" w:firstRow="1" w:lastRow="0" w:firstColumn="1" w:lastColumn="0" w:noHBand="0" w:noVBand="1"/>
      </w:tblPr>
      <w:tblGrid>
        <w:gridCol w:w="5382"/>
        <w:gridCol w:w="3969"/>
      </w:tblGrid>
      <w:tr w:rsidR="000A0B34" w:rsidRPr="00A44FDD" w14:paraId="5189F7A2" w14:textId="77777777" w:rsidTr="001D2BAA">
        <w:tc>
          <w:tcPr>
            <w:tcW w:w="5382" w:type="dxa"/>
          </w:tcPr>
          <w:p w14:paraId="2C9702DF" w14:textId="21BA23AE" w:rsidR="000A0B34" w:rsidRPr="00A44FDD" w:rsidRDefault="000A0B34" w:rsidP="001D2BAA">
            <w:pPr>
              <w:jc w:val="both"/>
              <w:rPr>
                <w:sz w:val="20"/>
                <w:szCs w:val="20"/>
              </w:rPr>
            </w:pPr>
            <w:r w:rsidRPr="00A44FDD">
              <w:rPr>
                <w:sz w:val="20"/>
                <w:szCs w:val="20"/>
              </w:rPr>
              <w:t xml:space="preserve">Úradný názov : </w:t>
            </w:r>
            <w:r w:rsidR="00120517" w:rsidRPr="00A44FDD">
              <w:rPr>
                <w:b/>
                <w:sz w:val="20"/>
                <w:szCs w:val="20"/>
              </w:rPr>
              <w:t xml:space="preserve">STUDNICA, </w:t>
            </w:r>
            <w:proofErr w:type="spellStart"/>
            <w:r w:rsidR="00120517" w:rsidRPr="00A44FDD">
              <w:rPr>
                <w:b/>
                <w:sz w:val="20"/>
                <w:szCs w:val="20"/>
              </w:rPr>
              <w:t>n.o</w:t>
            </w:r>
            <w:proofErr w:type="spellEnd"/>
            <w:r w:rsidR="00120517" w:rsidRPr="00A44FDD">
              <w:rPr>
                <w:b/>
                <w:sz w:val="20"/>
                <w:szCs w:val="20"/>
              </w:rPr>
              <w:t>.</w:t>
            </w:r>
          </w:p>
        </w:tc>
        <w:tc>
          <w:tcPr>
            <w:tcW w:w="3969" w:type="dxa"/>
          </w:tcPr>
          <w:p w14:paraId="3855E048" w14:textId="3408BF84" w:rsidR="000A0B34" w:rsidRPr="00A44FDD" w:rsidRDefault="000A0B34" w:rsidP="001D2BAA">
            <w:pPr>
              <w:spacing w:after="120"/>
              <w:jc w:val="both"/>
              <w:rPr>
                <w:sz w:val="20"/>
                <w:szCs w:val="20"/>
              </w:rPr>
            </w:pPr>
            <w:r w:rsidRPr="00A44FDD">
              <w:rPr>
                <w:sz w:val="20"/>
                <w:szCs w:val="20"/>
              </w:rPr>
              <w:t xml:space="preserve">IČO : </w:t>
            </w:r>
            <w:r w:rsidR="00EE10F8" w:rsidRPr="00A44FDD">
              <w:rPr>
                <w:sz w:val="20"/>
                <w:szCs w:val="20"/>
              </w:rPr>
              <w:t>42053064</w:t>
            </w:r>
          </w:p>
        </w:tc>
      </w:tr>
      <w:tr w:rsidR="000A0B34" w:rsidRPr="00A44FDD" w14:paraId="2303B322" w14:textId="77777777" w:rsidTr="001D2BAA">
        <w:tc>
          <w:tcPr>
            <w:tcW w:w="9351" w:type="dxa"/>
            <w:gridSpan w:val="2"/>
          </w:tcPr>
          <w:p w14:paraId="34EDD4A6" w14:textId="77777777" w:rsidR="000A0B34" w:rsidRPr="00A44FDD" w:rsidRDefault="000A0B34" w:rsidP="001D2BAA">
            <w:pPr>
              <w:spacing w:after="120"/>
              <w:jc w:val="both"/>
              <w:rPr>
                <w:sz w:val="20"/>
                <w:szCs w:val="20"/>
              </w:rPr>
            </w:pPr>
            <w:r w:rsidRPr="00A44FDD">
              <w:rPr>
                <w:sz w:val="20"/>
                <w:szCs w:val="20"/>
              </w:rPr>
              <w:t xml:space="preserve">Poštová adresa : </w:t>
            </w:r>
            <w:r w:rsidR="005856BC" w:rsidRPr="00A44FDD">
              <w:rPr>
                <w:sz w:val="20"/>
                <w:szCs w:val="20"/>
              </w:rPr>
              <w:t>Košická 56, Bratislava 821 08</w:t>
            </w:r>
          </w:p>
        </w:tc>
      </w:tr>
      <w:tr w:rsidR="000A0B34" w:rsidRPr="00A44FDD" w14:paraId="38A7C2AA" w14:textId="77777777" w:rsidTr="001D2BAA">
        <w:tc>
          <w:tcPr>
            <w:tcW w:w="5382" w:type="dxa"/>
          </w:tcPr>
          <w:p w14:paraId="5FFBD61F" w14:textId="77777777" w:rsidR="000A0B34" w:rsidRPr="00A44FDD" w:rsidRDefault="000A0B34" w:rsidP="001D2BAA">
            <w:pPr>
              <w:jc w:val="both"/>
              <w:rPr>
                <w:sz w:val="20"/>
                <w:szCs w:val="20"/>
              </w:rPr>
            </w:pPr>
            <w:r w:rsidRPr="00A44FDD">
              <w:rPr>
                <w:sz w:val="20"/>
                <w:szCs w:val="20"/>
              </w:rPr>
              <w:t xml:space="preserve">Kontaktná osoba pre VO : </w:t>
            </w:r>
            <w:r w:rsidR="005856BC" w:rsidRPr="00A44FDD">
              <w:rPr>
                <w:sz w:val="20"/>
                <w:szCs w:val="20"/>
              </w:rPr>
              <w:t>Ing. Zuzana Lenická</w:t>
            </w:r>
          </w:p>
        </w:tc>
        <w:tc>
          <w:tcPr>
            <w:tcW w:w="3969" w:type="dxa"/>
          </w:tcPr>
          <w:p w14:paraId="5B525AFF" w14:textId="50AE6306" w:rsidR="000A0B34" w:rsidRPr="00A44FDD" w:rsidRDefault="000A0B34" w:rsidP="001D2BAA">
            <w:pPr>
              <w:jc w:val="both"/>
              <w:rPr>
                <w:sz w:val="20"/>
                <w:szCs w:val="20"/>
              </w:rPr>
            </w:pPr>
            <w:r w:rsidRPr="00A44FDD">
              <w:rPr>
                <w:sz w:val="20"/>
                <w:szCs w:val="20"/>
              </w:rPr>
              <w:t>mob</w:t>
            </w:r>
            <w:r w:rsidR="00100897" w:rsidRPr="00A44FDD">
              <w:rPr>
                <w:sz w:val="20"/>
                <w:szCs w:val="20"/>
              </w:rPr>
              <w:t>il</w:t>
            </w:r>
            <w:r w:rsidRPr="00A44FDD">
              <w:rPr>
                <w:sz w:val="20"/>
                <w:szCs w:val="20"/>
              </w:rPr>
              <w:t xml:space="preserve">: </w:t>
            </w:r>
            <w:r w:rsidR="005856BC" w:rsidRPr="00A44FDD">
              <w:rPr>
                <w:sz w:val="20"/>
                <w:szCs w:val="20"/>
              </w:rPr>
              <w:t>+421 917 381 833</w:t>
            </w:r>
          </w:p>
          <w:p w14:paraId="0179CC85" w14:textId="44E6772C" w:rsidR="000A0B34" w:rsidRPr="00A44FDD" w:rsidRDefault="000A0B34" w:rsidP="001D2BAA">
            <w:pPr>
              <w:jc w:val="both"/>
              <w:rPr>
                <w:sz w:val="20"/>
                <w:szCs w:val="20"/>
              </w:rPr>
            </w:pPr>
            <w:r w:rsidRPr="00A44FDD">
              <w:rPr>
                <w:sz w:val="20"/>
                <w:szCs w:val="20"/>
              </w:rPr>
              <w:t xml:space="preserve">email: </w:t>
            </w:r>
            <w:r w:rsidR="005F08EF" w:rsidRPr="00A44FDD">
              <w:rPr>
                <w:sz w:val="20"/>
                <w:szCs w:val="20"/>
              </w:rPr>
              <w:t>obstaravanie@</w:t>
            </w:r>
            <w:r w:rsidR="00120517" w:rsidRPr="00A44FDD">
              <w:rPr>
                <w:sz w:val="20"/>
                <w:szCs w:val="20"/>
              </w:rPr>
              <w:t>studnica-no</w:t>
            </w:r>
            <w:r w:rsidR="0067338F" w:rsidRPr="00A44FDD">
              <w:rPr>
                <w:sz w:val="20"/>
                <w:szCs w:val="20"/>
              </w:rPr>
              <w:t>.sk</w:t>
            </w:r>
          </w:p>
        </w:tc>
      </w:tr>
      <w:tr w:rsidR="000A0B34" w:rsidRPr="00A44FDD" w14:paraId="1C6EE6B0" w14:textId="77777777" w:rsidTr="00310344">
        <w:trPr>
          <w:trHeight w:val="460"/>
        </w:trPr>
        <w:tc>
          <w:tcPr>
            <w:tcW w:w="5382" w:type="dxa"/>
          </w:tcPr>
          <w:p w14:paraId="16E3BE04" w14:textId="49C79E70" w:rsidR="000A0B34" w:rsidRPr="00A44FDD" w:rsidRDefault="000A0B34" w:rsidP="001D2BAA">
            <w:pPr>
              <w:jc w:val="both"/>
              <w:rPr>
                <w:rFonts w:ascii="Calibri" w:hAnsi="Calibri" w:cs="Calibri"/>
                <w:bCs/>
                <w:color w:val="282828"/>
                <w:sz w:val="20"/>
                <w:szCs w:val="20"/>
              </w:rPr>
            </w:pPr>
            <w:r w:rsidRPr="00A44FDD">
              <w:rPr>
                <w:sz w:val="20"/>
                <w:szCs w:val="20"/>
              </w:rPr>
              <w:t>Kontaktná osoba vo veciach  technických</w:t>
            </w:r>
            <w:r w:rsidR="00CE2CB6" w:rsidRPr="00A44FDD">
              <w:rPr>
                <w:sz w:val="20"/>
                <w:szCs w:val="20"/>
              </w:rPr>
              <w:t xml:space="preserve">: </w:t>
            </w:r>
            <w:r w:rsidR="008B6FBF" w:rsidRPr="00A44FDD">
              <w:rPr>
                <w:sz w:val="20"/>
                <w:szCs w:val="20"/>
              </w:rPr>
              <w:t>N/A</w:t>
            </w:r>
          </w:p>
        </w:tc>
        <w:tc>
          <w:tcPr>
            <w:tcW w:w="3969" w:type="dxa"/>
          </w:tcPr>
          <w:p w14:paraId="495C99BD" w14:textId="049D2530" w:rsidR="00F273CD" w:rsidRPr="00A44FDD" w:rsidRDefault="001744FD" w:rsidP="001D2BAA">
            <w:pPr>
              <w:jc w:val="both"/>
              <w:rPr>
                <w:rFonts w:ascii="Calibri" w:hAnsi="Calibri" w:cs="Calibri"/>
                <w:color w:val="282828"/>
                <w:sz w:val="20"/>
                <w:szCs w:val="20"/>
              </w:rPr>
            </w:pPr>
            <w:r w:rsidRPr="00A44FDD">
              <w:rPr>
                <w:sz w:val="20"/>
                <w:szCs w:val="20"/>
              </w:rPr>
              <w:t>m</w:t>
            </w:r>
            <w:r w:rsidR="00F273CD" w:rsidRPr="00A44FDD">
              <w:rPr>
                <w:sz w:val="20"/>
                <w:szCs w:val="20"/>
              </w:rPr>
              <w:t>ob</w:t>
            </w:r>
            <w:r w:rsidR="00100897" w:rsidRPr="00A44FDD">
              <w:rPr>
                <w:sz w:val="20"/>
                <w:szCs w:val="20"/>
              </w:rPr>
              <w:t>il</w:t>
            </w:r>
            <w:r w:rsidR="00F273CD" w:rsidRPr="00A44FDD">
              <w:rPr>
                <w:color w:val="0563C1" w:themeColor="hyperlink"/>
                <w:sz w:val="20"/>
                <w:szCs w:val="20"/>
              </w:rPr>
              <w:t>:</w:t>
            </w:r>
            <w:r w:rsidR="00F273CD" w:rsidRPr="00A44FDD">
              <w:rPr>
                <w:rFonts w:ascii="Calibri" w:hAnsi="Calibri" w:cs="Calibri"/>
                <w:color w:val="282828"/>
                <w:sz w:val="20"/>
                <w:szCs w:val="20"/>
              </w:rPr>
              <w:t xml:space="preserve"> </w:t>
            </w:r>
          </w:p>
          <w:p w14:paraId="4823B1F5" w14:textId="0628068C" w:rsidR="000B0602" w:rsidRPr="00A44FDD" w:rsidRDefault="00EB7ACB" w:rsidP="001D2BAA">
            <w:pPr>
              <w:jc w:val="both"/>
              <w:rPr>
                <w:color w:val="0563C1" w:themeColor="hyperlink"/>
                <w:sz w:val="20"/>
                <w:szCs w:val="20"/>
                <w:u w:val="single"/>
              </w:rPr>
            </w:pPr>
            <w:r w:rsidRPr="00A44FDD">
              <w:rPr>
                <w:sz w:val="20"/>
                <w:szCs w:val="20"/>
              </w:rPr>
              <w:t xml:space="preserve">email: </w:t>
            </w:r>
          </w:p>
        </w:tc>
      </w:tr>
    </w:tbl>
    <w:p w14:paraId="6594A9E1" w14:textId="77777777" w:rsidR="000A0B34" w:rsidRPr="00A44FDD" w:rsidRDefault="000A0B34" w:rsidP="0091711B">
      <w:pPr>
        <w:spacing w:after="0" w:line="240" w:lineRule="auto"/>
        <w:jc w:val="both"/>
        <w:rPr>
          <w:sz w:val="21"/>
          <w:szCs w:val="21"/>
        </w:rPr>
      </w:pPr>
    </w:p>
    <w:p w14:paraId="13460292" w14:textId="77777777" w:rsidR="00ED2003" w:rsidRPr="00A44FDD" w:rsidRDefault="00ED2003" w:rsidP="0091711B">
      <w:pPr>
        <w:spacing w:after="240" w:line="240" w:lineRule="auto"/>
        <w:jc w:val="both"/>
        <w:rPr>
          <w:b/>
          <w:sz w:val="21"/>
          <w:szCs w:val="21"/>
        </w:rPr>
      </w:pPr>
      <w:r w:rsidRPr="00A44FDD">
        <w:rPr>
          <w:b/>
          <w:sz w:val="21"/>
          <w:szCs w:val="21"/>
        </w:rPr>
        <w:t>II.  Opis</w:t>
      </w:r>
      <w:r w:rsidR="00A41E44" w:rsidRPr="00A44FDD">
        <w:rPr>
          <w:b/>
          <w:sz w:val="21"/>
          <w:szCs w:val="21"/>
        </w:rPr>
        <w:tab/>
      </w:r>
    </w:p>
    <w:tbl>
      <w:tblPr>
        <w:tblStyle w:val="Mriekatabuky"/>
        <w:tblW w:w="9298" w:type="dxa"/>
        <w:tblLook w:val="04A0" w:firstRow="1" w:lastRow="0" w:firstColumn="1" w:lastColumn="0" w:noHBand="0" w:noVBand="1"/>
      </w:tblPr>
      <w:tblGrid>
        <w:gridCol w:w="3256"/>
        <w:gridCol w:w="1808"/>
        <w:gridCol w:w="743"/>
        <w:gridCol w:w="3491"/>
      </w:tblGrid>
      <w:tr w:rsidR="00A41E44" w:rsidRPr="00A44FDD" w14:paraId="23B1A470" w14:textId="77777777" w:rsidTr="00E614C4">
        <w:trPr>
          <w:trHeight w:val="383"/>
        </w:trPr>
        <w:tc>
          <w:tcPr>
            <w:tcW w:w="5807" w:type="dxa"/>
            <w:gridSpan w:val="3"/>
          </w:tcPr>
          <w:p w14:paraId="7FDD48BE" w14:textId="64711B59" w:rsidR="00A41E44" w:rsidRPr="00A44FDD" w:rsidRDefault="00A41E44" w:rsidP="00F2110E">
            <w:pPr>
              <w:spacing w:after="120"/>
              <w:jc w:val="both"/>
              <w:rPr>
                <w:b/>
                <w:sz w:val="20"/>
                <w:szCs w:val="21"/>
              </w:rPr>
            </w:pPr>
            <w:r w:rsidRPr="00A44FDD">
              <w:rPr>
                <w:sz w:val="20"/>
                <w:szCs w:val="21"/>
              </w:rPr>
              <w:t>II.1.</w:t>
            </w:r>
            <w:r w:rsidRPr="00A44FDD">
              <w:rPr>
                <w:b/>
                <w:sz w:val="20"/>
                <w:szCs w:val="21"/>
              </w:rPr>
              <w:t xml:space="preserve"> Miesto dodania </w:t>
            </w:r>
            <w:r w:rsidR="00CB3BF1" w:rsidRPr="00A44FDD">
              <w:rPr>
                <w:b/>
                <w:sz w:val="20"/>
                <w:szCs w:val="21"/>
              </w:rPr>
              <w:t>tovaru</w:t>
            </w:r>
            <w:r w:rsidRPr="00A44FDD">
              <w:rPr>
                <w:b/>
                <w:sz w:val="20"/>
                <w:szCs w:val="21"/>
              </w:rPr>
              <w:t>:</w:t>
            </w:r>
          </w:p>
        </w:tc>
        <w:tc>
          <w:tcPr>
            <w:tcW w:w="3491" w:type="dxa"/>
          </w:tcPr>
          <w:p w14:paraId="24317DEA" w14:textId="18113611" w:rsidR="00904FF3" w:rsidRPr="00A44FDD" w:rsidRDefault="005F08EF" w:rsidP="00904FF3">
            <w:pPr>
              <w:jc w:val="both"/>
              <w:rPr>
                <w:sz w:val="20"/>
                <w:szCs w:val="21"/>
              </w:rPr>
            </w:pPr>
            <w:bookmarkStart w:id="4" w:name="_Hlk12603168"/>
            <w:r w:rsidRPr="00A44FDD">
              <w:rPr>
                <w:sz w:val="20"/>
                <w:szCs w:val="21"/>
              </w:rPr>
              <w:t xml:space="preserve">ZŠ s MŠ </w:t>
            </w:r>
            <w:r w:rsidR="00904FF3" w:rsidRPr="00A44FDD">
              <w:rPr>
                <w:sz w:val="20"/>
                <w:szCs w:val="21"/>
              </w:rPr>
              <w:t xml:space="preserve">Centrum I 32, </w:t>
            </w:r>
          </w:p>
          <w:p w14:paraId="1ADCCD03" w14:textId="19B8398D" w:rsidR="007A5BA9" w:rsidRPr="00A44FDD" w:rsidRDefault="00904FF3" w:rsidP="00904FF3">
            <w:pPr>
              <w:jc w:val="both"/>
              <w:rPr>
                <w:sz w:val="20"/>
                <w:szCs w:val="21"/>
              </w:rPr>
            </w:pPr>
            <w:r w:rsidRPr="00A44FDD">
              <w:rPr>
                <w:sz w:val="20"/>
                <w:szCs w:val="21"/>
              </w:rPr>
              <w:t>018 41 Dubnica nad Váhom</w:t>
            </w:r>
            <w:bookmarkEnd w:id="4"/>
          </w:p>
        </w:tc>
      </w:tr>
      <w:tr w:rsidR="00A41E44" w:rsidRPr="00A44FDD" w14:paraId="356330A9" w14:textId="77777777" w:rsidTr="00E614C4">
        <w:trPr>
          <w:trHeight w:val="841"/>
        </w:trPr>
        <w:tc>
          <w:tcPr>
            <w:tcW w:w="9298" w:type="dxa"/>
            <w:gridSpan w:val="4"/>
          </w:tcPr>
          <w:p w14:paraId="70FE26F0" w14:textId="77777777" w:rsidR="001F7DEE" w:rsidRPr="00A44FDD" w:rsidRDefault="00A41E44" w:rsidP="00A85A64">
            <w:pPr>
              <w:jc w:val="both"/>
              <w:rPr>
                <w:b/>
                <w:sz w:val="20"/>
                <w:szCs w:val="20"/>
              </w:rPr>
            </w:pPr>
            <w:r w:rsidRPr="00A44FDD">
              <w:rPr>
                <w:sz w:val="20"/>
                <w:szCs w:val="20"/>
              </w:rPr>
              <w:t>II.2.</w:t>
            </w:r>
            <w:r w:rsidRPr="00A44FDD">
              <w:rPr>
                <w:b/>
                <w:sz w:val="20"/>
                <w:szCs w:val="20"/>
              </w:rPr>
              <w:t xml:space="preserve"> Stručný opis zákazky: </w:t>
            </w:r>
          </w:p>
          <w:p w14:paraId="7D30287D" w14:textId="1D63BBB7" w:rsidR="003D410D" w:rsidRPr="00A44FDD" w:rsidRDefault="008C0A5E" w:rsidP="003D410D">
            <w:pPr>
              <w:spacing w:line="100" w:lineRule="atLeast"/>
              <w:jc w:val="both"/>
              <w:rPr>
                <w:sz w:val="20"/>
                <w:szCs w:val="20"/>
              </w:rPr>
            </w:pPr>
            <w:r w:rsidRPr="00A44FDD">
              <w:rPr>
                <w:sz w:val="20"/>
                <w:szCs w:val="20"/>
              </w:rPr>
              <w:t xml:space="preserve">Premetom zákazky </w:t>
            </w:r>
            <w:r w:rsidR="00DE49DE" w:rsidRPr="00A44FDD">
              <w:rPr>
                <w:sz w:val="20"/>
                <w:szCs w:val="24"/>
              </w:rPr>
              <w:t xml:space="preserve">je </w:t>
            </w:r>
            <w:r w:rsidR="00613E5C" w:rsidRPr="00A44FDD">
              <w:rPr>
                <w:sz w:val="20"/>
                <w:szCs w:val="24"/>
              </w:rPr>
              <w:t xml:space="preserve">modernizácia a zlepšenie technického vybavenia odborných učební v ZŠ s MŠ </w:t>
            </w:r>
            <w:r w:rsidR="00041F62" w:rsidRPr="00A44FDD">
              <w:rPr>
                <w:sz w:val="20"/>
                <w:szCs w:val="24"/>
              </w:rPr>
              <w:t>Centrum I. 32</w:t>
            </w:r>
            <w:r w:rsidR="00DE49DE" w:rsidRPr="00A44FDD">
              <w:rPr>
                <w:sz w:val="20"/>
                <w:szCs w:val="24"/>
              </w:rPr>
              <w:t>.</w:t>
            </w:r>
          </w:p>
          <w:p w14:paraId="1BB859C9" w14:textId="7189582C" w:rsidR="00CB3BF1" w:rsidRPr="00A44FDD" w:rsidRDefault="00CB3BF1" w:rsidP="008D7066">
            <w:pPr>
              <w:spacing w:line="100" w:lineRule="atLeast"/>
              <w:jc w:val="both"/>
              <w:rPr>
                <w:sz w:val="20"/>
                <w:szCs w:val="20"/>
              </w:rPr>
            </w:pPr>
            <w:r w:rsidRPr="00A44FDD">
              <w:rPr>
                <w:sz w:val="20"/>
                <w:szCs w:val="20"/>
              </w:rPr>
              <w:t xml:space="preserve">Opis parametrov a požiadavky súvisiace s dodaním sú uvedené v Prílohe č. </w:t>
            </w:r>
            <w:r w:rsidR="00C56FE8" w:rsidRPr="00A44FDD">
              <w:rPr>
                <w:sz w:val="20"/>
                <w:szCs w:val="20"/>
              </w:rPr>
              <w:t>2</w:t>
            </w:r>
            <w:r w:rsidRPr="00A44FDD">
              <w:rPr>
                <w:sz w:val="20"/>
                <w:szCs w:val="20"/>
              </w:rPr>
              <w:t xml:space="preserve"> – Opis predmetu zákazky</w:t>
            </w:r>
            <w:r w:rsidR="0067338F" w:rsidRPr="00A44FDD">
              <w:rPr>
                <w:sz w:val="20"/>
                <w:szCs w:val="20"/>
              </w:rPr>
              <w:t xml:space="preserve"> tejto Výzvy na predkladanie ponúk.</w:t>
            </w:r>
          </w:p>
          <w:p w14:paraId="6C8B41AB" w14:textId="37744A64" w:rsidR="00B50B6F" w:rsidRPr="00A44FDD" w:rsidRDefault="003B5478" w:rsidP="001F7DEE">
            <w:pPr>
              <w:spacing w:line="100" w:lineRule="atLeast"/>
              <w:jc w:val="both"/>
              <w:rPr>
                <w:rFonts w:eastAsia="Times New Roman" w:cs="Calibri"/>
                <w:sz w:val="20"/>
                <w:szCs w:val="20"/>
              </w:rPr>
            </w:pPr>
            <w:r w:rsidRPr="00A44FDD">
              <w:rPr>
                <w:rFonts w:eastAsia="Times New Roman" w:cs="Calibri"/>
                <w:sz w:val="20"/>
                <w:szCs w:val="20"/>
              </w:rPr>
              <w:t xml:space="preserve"> </w:t>
            </w:r>
            <w:r w:rsidR="00B50B6F" w:rsidRPr="00A44FDD">
              <w:rPr>
                <w:rFonts w:eastAsia="Times New Roman" w:cs="Calibri"/>
                <w:sz w:val="20"/>
                <w:szCs w:val="20"/>
              </w:rPr>
              <w:t xml:space="preserve"> </w:t>
            </w:r>
          </w:p>
        </w:tc>
      </w:tr>
      <w:tr w:rsidR="00115E14" w:rsidRPr="00A44FDD" w14:paraId="079B27BD" w14:textId="77777777" w:rsidTr="00E614C4">
        <w:tc>
          <w:tcPr>
            <w:tcW w:w="5064" w:type="dxa"/>
            <w:gridSpan w:val="2"/>
          </w:tcPr>
          <w:p w14:paraId="394EA0D5" w14:textId="77777777" w:rsidR="00115E14" w:rsidRPr="00A44FDD" w:rsidRDefault="00115E14" w:rsidP="00115E14">
            <w:pPr>
              <w:spacing w:after="120"/>
              <w:jc w:val="both"/>
              <w:rPr>
                <w:b/>
                <w:sz w:val="20"/>
                <w:szCs w:val="20"/>
              </w:rPr>
            </w:pPr>
            <w:r w:rsidRPr="00A44FDD">
              <w:rPr>
                <w:sz w:val="20"/>
                <w:szCs w:val="20"/>
              </w:rPr>
              <w:t>II.3.</w:t>
            </w:r>
            <w:r w:rsidRPr="00A44FDD">
              <w:rPr>
                <w:b/>
                <w:sz w:val="20"/>
                <w:szCs w:val="20"/>
              </w:rPr>
              <w:t xml:space="preserve">  Obhliadka miesta plnenia:  </w:t>
            </w:r>
          </w:p>
        </w:tc>
        <w:tc>
          <w:tcPr>
            <w:tcW w:w="4234" w:type="dxa"/>
            <w:gridSpan w:val="2"/>
          </w:tcPr>
          <w:p w14:paraId="187CD244" w14:textId="1869C60D" w:rsidR="00115E14" w:rsidRPr="00A44FDD" w:rsidRDefault="00DD2DD8" w:rsidP="00115E14">
            <w:pPr>
              <w:spacing w:after="120"/>
              <w:jc w:val="both"/>
              <w:rPr>
                <w:b/>
                <w:sz w:val="20"/>
                <w:szCs w:val="20"/>
              </w:rPr>
            </w:pPr>
            <w:r w:rsidRPr="00A44FDD">
              <w:rPr>
                <w:sz w:val="20"/>
                <w:szCs w:val="20"/>
              </w:rPr>
              <w:t>N</w:t>
            </w:r>
            <w:r w:rsidR="0067338F" w:rsidRPr="00A44FDD">
              <w:rPr>
                <w:sz w:val="20"/>
                <w:szCs w:val="20"/>
              </w:rPr>
              <w:t>ie je potrebné.</w:t>
            </w:r>
          </w:p>
        </w:tc>
      </w:tr>
      <w:tr w:rsidR="00BD0D5F" w:rsidRPr="00A44FDD" w14:paraId="5490210F" w14:textId="77777777" w:rsidTr="00E614C4">
        <w:tc>
          <w:tcPr>
            <w:tcW w:w="5064" w:type="dxa"/>
            <w:gridSpan w:val="2"/>
          </w:tcPr>
          <w:p w14:paraId="66503781" w14:textId="61F9EB73" w:rsidR="00BD0D5F" w:rsidRPr="00A44FDD" w:rsidRDefault="00BD0D5F" w:rsidP="00F2110E">
            <w:pPr>
              <w:spacing w:after="120"/>
              <w:jc w:val="both"/>
              <w:rPr>
                <w:b/>
                <w:sz w:val="20"/>
                <w:szCs w:val="20"/>
              </w:rPr>
            </w:pPr>
            <w:r w:rsidRPr="00A44FDD">
              <w:rPr>
                <w:sz w:val="20"/>
                <w:szCs w:val="20"/>
              </w:rPr>
              <w:t>II.4.</w:t>
            </w:r>
            <w:r w:rsidRPr="00A44FDD">
              <w:rPr>
                <w:b/>
                <w:sz w:val="20"/>
                <w:szCs w:val="20"/>
              </w:rPr>
              <w:t xml:space="preserve"> Termín dodania</w:t>
            </w:r>
            <w:r w:rsidR="000C4A1D" w:rsidRPr="00A44FDD">
              <w:rPr>
                <w:b/>
                <w:sz w:val="20"/>
                <w:szCs w:val="20"/>
              </w:rPr>
              <w:t>:</w:t>
            </w:r>
          </w:p>
        </w:tc>
        <w:tc>
          <w:tcPr>
            <w:tcW w:w="4234" w:type="dxa"/>
            <w:gridSpan w:val="2"/>
          </w:tcPr>
          <w:p w14:paraId="63A17381" w14:textId="3296F877" w:rsidR="0082595C" w:rsidRPr="00A44FDD" w:rsidRDefault="0082595C" w:rsidP="0082595C">
            <w:pPr>
              <w:spacing w:after="120"/>
              <w:jc w:val="both"/>
              <w:rPr>
                <w:sz w:val="20"/>
                <w:szCs w:val="20"/>
              </w:rPr>
            </w:pPr>
            <w:r w:rsidRPr="00A44FDD">
              <w:rPr>
                <w:sz w:val="20"/>
                <w:szCs w:val="20"/>
              </w:rPr>
              <w:t>Po nadobudnutí účinnosti zmluvy a to do</w:t>
            </w:r>
            <w:r w:rsidR="009D7212">
              <w:rPr>
                <w:sz w:val="20"/>
                <w:szCs w:val="20"/>
              </w:rPr>
              <w:t xml:space="preserve"> 90</w:t>
            </w:r>
            <w:r w:rsidRPr="00A44FDD">
              <w:rPr>
                <w:sz w:val="20"/>
                <w:szCs w:val="20"/>
              </w:rPr>
              <w:t xml:space="preserve"> kalendárnych dní od zaslania výzvy Kupujúceho.</w:t>
            </w:r>
          </w:p>
          <w:p w14:paraId="1160D93E" w14:textId="77777777" w:rsidR="0082595C" w:rsidRPr="00A44FDD" w:rsidRDefault="0082595C" w:rsidP="00C71706">
            <w:pPr>
              <w:spacing w:after="120"/>
              <w:jc w:val="both"/>
              <w:rPr>
                <w:sz w:val="18"/>
                <w:szCs w:val="18"/>
              </w:rPr>
            </w:pPr>
          </w:p>
          <w:p w14:paraId="1D7EBC06" w14:textId="77777777" w:rsidR="007D6708" w:rsidRPr="00A44FDD" w:rsidRDefault="0067338F" w:rsidP="00734239">
            <w:pPr>
              <w:spacing w:after="120"/>
              <w:jc w:val="both"/>
              <w:rPr>
                <w:sz w:val="18"/>
                <w:szCs w:val="18"/>
              </w:rPr>
            </w:pPr>
            <w:r w:rsidRPr="00A44FDD">
              <w:rPr>
                <w:sz w:val="18"/>
                <w:szCs w:val="18"/>
              </w:rPr>
              <w:lastRenderedPageBreak/>
              <w:t xml:space="preserve">Zmluva nadobudne </w:t>
            </w:r>
            <w:r w:rsidR="007D6708" w:rsidRPr="00A44FDD">
              <w:rPr>
                <w:sz w:val="18"/>
                <w:szCs w:val="18"/>
              </w:rPr>
              <w:t xml:space="preserve">platnosť podpisom oboch zmluvných strán a </w:t>
            </w:r>
            <w:r w:rsidRPr="00A44FDD">
              <w:rPr>
                <w:sz w:val="18"/>
                <w:szCs w:val="18"/>
              </w:rPr>
              <w:t xml:space="preserve">účinnosť po schválení </w:t>
            </w:r>
            <w:r w:rsidR="008A531C" w:rsidRPr="00A44FDD">
              <w:rPr>
                <w:sz w:val="18"/>
                <w:szCs w:val="18"/>
              </w:rPr>
              <w:t xml:space="preserve">procesu verejného obstarávania </w:t>
            </w:r>
            <w:r w:rsidR="007D6708" w:rsidRPr="00A44FDD">
              <w:rPr>
                <w:sz w:val="18"/>
                <w:szCs w:val="18"/>
              </w:rPr>
              <w:t xml:space="preserve"> poskytovateľom NFP.</w:t>
            </w:r>
          </w:p>
          <w:p w14:paraId="2E6E3265" w14:textId="0997BEC8" w:rsidR="008A531C" w:rsidRPr="00A44FDD" w:rsidRDefault="008A531C" w:rsidP="00734239">
            <w:pPr>
              <w:spacing w:after="120"/>
              <w:jc w:val="both"/>
              <w:rPr>
                <w:sz w:val="20"/>
                <w:szCs w:val="20"/>
              </w:rPr>
            </w:pPr>
          </w:p>
        </w:tc>
      </w:tr>
      <w:tr w:rsidR="00B16D19" w:rsidRPr="00A44FDD" w14:paraId="1AA711CC" w14:textId="77777777" w:rsidTr="00E614C4">
        <w:tc>
          <w:tcPr>
            <w:tcW w:w="3256" w:type="dxa"/>
            <w:vMerge w:val="restart"/>
          </w:tcPr>
          <w:p w14:paraId="38512A85" w14:textId="77777777" w:rsidR="00B16D19" w:rsidRPr="00A44FDD" w:rsidRDefault="00B16D19" w:rsidP="00B16D19">
            <w:pPr>
              <w:spacing w:after="120"/>
              <w:jc w:val="both"/>
              <w:rPr>
                <w:b/>
                <w:sz w:val="20"/>
                <w:szCs w:val="20"/>
              </w:rPr>
            </w:pPr>
            <w:r w:rsidRPr="00A44FDD">
              <w:rPr>
                <w:sz w:val="20"/>
                <w:szCs w:val="20"/>
              </w:rPr>
              <w:lastRenderedPageBreak/>
              <w:t>II.5.</w:t>
            </w:r>
            <w:r w:rsidRPr="00A44FDD">
              <w:rPr>
                <w:b/>
                <w:sz w:val="20"/>
                <w:szCs w:val="20"/>
              </w:rPr>
              <w:t xml:space="preserve">  Možnosť rozdelenia zákazky : </w:t>
            </w:r>
          </w:p>
        </w:tc>
        <w:tc>
          <w:tcPr>
            <w:tcW w:w="2551" w:type="dxa"/>
            <w:gridSpan w:val="2"/>
          </w:tcPr>
          <w:p w14:paraId="1CD903A4" w14:textId="1C099148" w:rsidR="00B16D19" w:rsidRPr="00A44FDD" w:rsidRDefault="00B16D19" w:rsidP="00B16D19">
            <w:pPr>
              <w:spacing w:after="120"/>
              <w:jc w:val="both"/>
              <w:rPr>
                <w:sz w:val="20"/>
                <w:szCs w:val="20"/>
              </w:rPr>
            </w:pPr>
            <w:r w:rsidRPr="00A44FDD">
              <w:rPr>
                <w:sz w:val="20"/>
                <w:szCs w:val="20"/>
              </w:rPr>
              <w:t>Iba na celý predmet zákazky</w:t>
            </w:r>
          </w:p>
        </w:tc>
        <w:tc>
          <w:tcPr>
            <w:tcW w:w="3491" w:type="dxa"/>
          </w:tcPr>
          <w:p w14:paraId="4C6D5D74" w14:textId="3CE10CC4" w:rsidR="00B16D19" w:rsidRPr="00A44FDD" w:rsidRDefault="005F08EF" w:rsidP="00B16D19">
            <w:pPr>
              <w:spacing w:after="120"/>
              <w:jc w:val="center"/>
              <w:rPr>
                <w:sz w:val="20"/>
                <w:szCs w:val="20"/>
              </w:rPr>
            </w:pPr>
            <w:r w:rsidRPr="00A44FDD">
              <w:rPr>
                <w:sz w:val="20"/>
                <w:szCs w:val="20"/>
              </w:rPr>
              <w:t>ÁNO</w:t>
            </w:r>
          </w:p>
        </w:tc>
      </w:tr>
      <w:tr w:rsidR="00B16D19" w:rsidRPr="00A44FDD" w14:paraId="280038B7" w14:textId="77777777" w:rsidTr="00E614C4">
        <w:tc>
          <w:tcPr>
            <w:tcW w:w="3256" w:type="dxa"/>
            <w:vMerge/>
          </w:tcPr>
          <w:p w14:paraId="16626CBE" w14:textId="77777777" w:rsidR="00B16D19" w:rsidRPr="00A44FDD" w:rsidRDefault="00B16D19" w:rsidP="00B16D19">
            <w:pPr>
              <w:spacing w:after="120"/>
              <w:jc w:val="both"/>
              <w:rPr>
                <w:b/>
                <w:sz w:val="20"/>
                <w:szCs w:val="20"/>
              </w:rPr>
            </w:pPr>
          </w:p>
        </w:tc>
        <w:tc>
          <w:tcPr>
            <w:tcW w:w="2551" w:type="dxa"/>
            <w:gridSpan w:val="2"/>
          </w:tcPr>
          <w:p w14:paraId="58F28040" w14:textId="1CDC0618" w:rsidR="00B16D19" w:rsidRPr="00A44FDD" w:rsidRDefault="00B16D19" w:rsidP="00B16D19">
            <w:pPr>
              <w:spacing w:after="120"/>
              <w:jc w:val="both"/>
              <w:rPr>
                <w:sz w:val="20"/>
                <w:szCs w:val="20"/>
              </w:rPr>
            </w:pPr>
            <w:r w:rsidRPr="00A44FDD">
              <w:rPr>
                <w:sz w:val="20"/>
                <w:szCs w:val="20"/>
              </w:rPr>
              <w:t>Na ktorúkoľvek časť zákazky</w:t>
            </w:r>
          </w:p>
        </w:tc>
        <w:tc>
          <w:tcPr>
            <w:tcW w:w="3491" w:type="dxa"/>
          </w:tcPr>
          <w:p w14:paraId="6A2EFF2C" w14:textId="24DCD51D" w:rsidR="00B16D19" w:rsidRPr="00A44FDD" w:rsidRDefault="005F08EF" w:rsidP="00B16D19">
            <w:pPr>
              <w:spacing w:after="120"/>
              <w:jc w:val="center"/>
              <w:rPr>
                <w:sz w:val="20"/>
                <w:szCs w:val="20"/>
              </w:rPr>
            </w:pPr>
            <w:r w:rsidRPr="00A44FDD">
              <w:rPr>
                <w:sz w:val="20"/>
                <w:szCs w:val="20"/>
              </w:rPr>
              <w:t>NIE</w:t>
            </w:r>
          </w:p>
        </w:tc>
      </w:tr>
      <w:tr w:rsidR="0036337F" w:rsidRPr="00A44FDD" w14:paraId="68258CD8" w14:textId="77777777" w:rsidTr="00E614C4">
        <w:tc>
          <w:tcPr>
            <w:tcW w:w="3256" w:type="dxa"/>
          </w:tcPr>
          <w:p w14:paraId="2B8C9661" w14:textId="61F4724D" w:rsidR="0036337F" w:rsidRPr="00A44FDD" w:rsidRDefault="0036337F" w:rsidP="00E60830">
            <w:pPr>
              <w:jc w:val="both"/>
              <w:rPr>
                <w:b/>
                <w:sz w:val="20"/>
                <w:szCs w:val="20"/>
              </w:rPr>
            </w:pPr>
            <w:r w:rsidRPr="00A44FDD">
              <w:rPr>
                <w:sz w:val="20"/>
                <w:szCs w:val="20"/>
              </w:rPr>
              <w:t>II.6.</w:t>
            </w:r>
            <w:r w:rsidRPr="00A44FDD">
              <w:rPr>
                <w:b/>
                <w:sz w:val="20"/>
                <w:szCs w:val="20"/>
              </w:rPr>
              <w:t xml:space="preserve"> </w:t>
            </w:r>
            <w:r w:rsidR="00DA3BA1" w:rsidRPr="00A44FDD">
              <w:rPr>
                <w:b/>
                <w:sz w:val="20"/>
                <w:szCs w:val="20"/>
              </w:rPr>
              <w:t xml:space="preserve"> </w:t>
            </w:r>
            <w:r w:rsidRPr="00A44FDD">
              <w:rPr>
                <w:b/>
                <w:sz w:val="20"/>
                <w:szCs w:val="20"/>
              </w:rPr>
              <w:t>Predloženie variantných riešení</w:t>
            </w:r>
            <w:r w:rsidR="00727ED2" w:rsidRPr="00A44FDD">
              <w:rPr>
                <w:b/>
                <w:sz w:val="20"/>
                <w:szCs w:val="20"/>
              </w:rPr>
              <w:t>:</w:t>
            </w:r>
            <w:r w:rsidRPr="00A44FDD">
              <w:rPr>
                <w:b/>
                <w:sz w:val="20"/>
                <w:szCs w:val="20"/>
              </w:rPr>
              <w:t xml:space="preserve"> </w:t>
            </w:r>
          </w:p>
        </w:tc>
        <w:tc>
          <w:tcPr>
            <w:tcW w:w="6042" w:type="dxa"/>
            <w:gridSpan w:val="3"/>
          </w:tcPr>
          <w:p w14:paraId="4B71CF2B" w14:textId="77777777" w:rsidR="0036337F" w:rsidRPr="00A44FDD" w:rsidRDefault="0036337F" w:rsidP="0036337F">
            <w:pPr>
              <w:jc w:val="both"/>
              <w:rPr>
                <w:sz w:val="20"/>
                <w:szCs w:val="20"/>
              </w:rPr>
            </w:pPr>
            <w:r w:rsidRPr="00A44FDD">
              <w:rPr>
                <w:sz w:val="20"/>
                <w:szCs w:val="20"/>
              </w:rPr>
              <w:t>Nepovoľujú sa – ak súčasťou ponuky bude aj variantné riešenie, nebude takéto riešenie zaradené do vyhodnotenia ponúk</w:t>
            </w:r>
          </w:p>
        </w:tc>
      </w:tr>
      <w:tr w:rsidR="0036337F" w:rsidRPr="00A44FDD" w14:paraId="66330AD5" w14:textId="77777777" w:rsidTr="00E614C4">
        <w:tc>
          <w:tcPr>
            <w:tcW w:w="3256" w:type="dxa"/>
          </w:tcPr>
          <w:p w14:paraId="03992DB6" w14:textId="77777777" w:rsidR="0036337F" w:rsidRPr="00A44FDD" w:rsidRDefault="0036337F" w:rsidP="00115E14">
            <w:pPr>
              <w:spacing w:after="120"/>
              <w:jc w:val="both"/>
              <w:rPr>
                <w:b/>
                <w:sz w:val="20"/>
                <w:szCs w:val="20"/>
              </w:rPr>
            </w:pPr>
            <w:r w:rsidRPr="00A44FDD">
              <w:rPr>
                <w:sz w:val="20"/>
                <w:szCs w:val="20"/>
              </w:rPr>
              <w:t>II.7.</w:t>
            </w:r>
            <w:r w:rsidRPr="00A44FDD">
              <w:rPr>
                <w:b/>
                <w:sz w:val="20"/>
                <w:szCs w:val="20"/>
              </w:rPr>
              <w:t xml:space="preserve"> </w:t>
            </w:r>
            <w:r w:rsidR="00DA3BA1" w:rsidRPr="00A44FDD">
              <w:rPr>
                <w:b/>
                <w:sz w:val="20"/>
                <w:szCs w:val="20"/>
              </w:rPr>
              <w:t xml:space="preserve"> </w:t>
            </w:r>
            <w:r w:rsidRPr="00A44FDD">
              <w:rPr>
                <w:b/>
                <w:sz w:val="20"/>
                <w:szCs w:val="20"/>
              </w:rPr>
              <w:t xml:space="preserve">Jazyk ponuky : </w:t>
            </w:r>
          </w:p>
        </w:tc>
        <w:tc>
          <w:tcPr>
            <w:tcW w:w="6042" w:type="dxa"/>
            <w:gridSpan w:val="3"/>
          </w:tcPr>
          <w:p w14:paraId="267B6088" w14:textId="7C098FE3" w:rsidR="00086E8E" w:rsidRPr="00A44FDD" w:rsidRDefault="0036337F" w:rsidP="00115E14">
            <w:pPr>
              <w:spacing w:after="120"/>
              <w:jc w:val="both"/>
              <w:rPr>
                <w:sz w:val="20"/>
                <w:szCs w:val="20"/>
              </w:rPr>
            </w:pPr>
            <w:r w:rsidRPr="00A44FDD">
              <w:rPr>
                <w:sz w:val="20"/>
                <w:szCs w:val="20"/>
              </w:rPr>
              <w:t xml:space="preserve">Ponuky sa predkladajú v slovenskom </w:t>
            </w:r>
            <w:r w:rsidR="00266C6C" w:rsidRPr="00A44FDD">
              <w:rPr>
                <w:sz w:val="20"/>
                <w:szCs w:val="20"/>
              </w:rPr>
              <w:t>alebo českom jazyku. Ak má uchádzač sídlo mimo územia Slovenskej republiky, doklady a dokumenty tvoriace súčasť ponuky musia byť predložené v pôvodnom jazyku a súčasne musia byť predložené do slovenského jazyka okrem dokladov predložených v českom jazyku.</w:t>
            </w:r>
          </w:p>
        </w:tc>
      </w:tr>
      <w:tr w:rsidR="0036337F" w:rsidRPr="00A44FDD" w14:paraId="591A5F6C" w14:textId="77777777" w:rsidTr="00E614C4">
        <w:tc>
          <w:tcPr>
            <w:tcW w:w="3256" w:type="dxa"/>
          </w:tcPr>
          <w:p w14:paraId="4F338DE1" w14:textId="77777777" w:rsidR="0036337F" w:rsidRPr="00A44FDD" w:rsidRDefault="0036337F" w:rsidP="00115E14">
            <w:pPr>
              <w:spacing w:after="120"/>
              <w:jc w:val="both"/>
              <w:rPr>
                <w:b/>
                <w:sz w:val="20"/>
                <w:szCs w:val="20"/>
              </w:rPr>
            </w:pPr>
            <w:r w:rsidRPr="00A44FDD">
              <w:rPr>
                <w:sz w:val="20"/>
                <w:szCs w:val="20"/>
              </w:rPr>
              <w:t>II.8</w:t>
            </w:r>
            <w:r w:rsidR="00797A6F" w:rsidRPr="00A44FDD">
              <w:rPr>
                <w:sz w:val="20"/>
                <w:szCs w:val="20"/>
              </w:rPr>
              <w:t>.</w:t>
            </w:r>
            <w:r w:rsidRPr="00A44FDD">
              <w:rPr>
                <w:b/>
                <w:sz w:val="20"/>
                <w:szCs w:val="20"/>
              </w:rPr>
              <w:t xml:space="preserve">  Mena :</w:t>
            </w:r>
          </w:p>
        </w:tc>
        <w:tc>
          <w:tcPr>
            <w:tcW w:w="6042" w:type="dxa"/>
            <w:gridSpan w:val="3"/>
          </w:tcPr>
          <w:p w14:paraId="07D6DE4A" w14:textId="77777777" w:rsidR="00086E8E" w:rsidRPr="00A44FDD" w:rsidRDefault="0036337F" w:rsidP="00115E14">
            <w:pPr>
              <w:spacing w:after="120"/>
              <w:jc w:val="both"/>
              <w:rPr>
                <w:sz w:val="20"/>
                <w:szCs w:val="20"/>
              </w:rPr>
            </w:pPr>
            <w:r w:rsidRPr="00A44FDD">
              <w:rPr>
                <w:sz w:val="20"/>
                <w:szCs w:val="20"/>
              </w:rPr>
              <w:t>EUR</w:t>
            </w:r>
          </w:p>
        </w:tc>
      </w:tr>
    </w:tbl>
    <w:p w14:paraId="63CBA852" w14:textId="77777777" w:rsidR="008557B4" w:rsidRPr="00A44FDD" w:rsidRDefault="008557B4" w:rsidP="008557B4">
      <w:pPr>
        <w:spacing w:after="0"/>
        <w:jc w:val="both"/>
        <w:rPr>
          <w:b/>
          <w:sz w:val="20"/>
          <w:szCs w:val="20"/>
        </w:rPr>
      </w:pPr>
    </w:p>
    <w:p w14:paraId="170535D2" w14:textId="77777777" w:rsidR="0036337F" w:rsidRPr="00A44FDD" w:rsidRDefault="0036337F" w:rsidP="008557B4">
      <w:pPr>
        <w:spacing w:after="240"/>
        <w:jc w:val="both"/>
        <w:rPr>
          <w:b/>
          <w:sz w:val="20"/>
          <w:szCs w:val="20"/>
        </w:rPr>
      </w:pPr>
      <w:r w:rsidRPr="00A44FDD">
        <w:rPr>
          <w:b/>
          <w:sz w:val="20"/>
          <w:szCs w:val="20"/>
        </w:rPr>
        <w:t>III.</w:t>
      </w:r>
      <w:r w:rsidR="00F51968" w:rsidRPr="00A44FDD">
        <w:rPr>
          <w:b/>
          <w:sz w:val="20"/>
          <w:szCs w:val="20"/>
        </w:rPr>
        <w:t xml:space="preserve"> </w:t>
      </w:r>
      <w:r w:rsidRPr="00A44FDD">
        <w:rPr>
          <w:b/>
          <w:sz w:val="20"/>
          <w:szCs w:val="20"/>
        </w:rPr>
        <w:t xml:space="preserve"> Administratívne informácie</w:t>
      </w:r>
    </w:p>
    <w:tbl>
      <w:tblPr>
        <w:tblStyle w:val="Mriekatabuky"/>
        <w:tblW w:w="9265" w:type="dxa"/>
        <w:tblLook w:val="04A0" w:firstRow="1" w:lastRow="0" w:firstColumn="1" w:lastColumn="0" w:noHBand="0" w:noVBand="1"/>
      </w:tblPr>
      <w:tblGrid>
        <w:gridCol w:w="4957"/>
        <w:gridCol w:w="1701"/>
        <w:gridCol w:w="2607"/>
      </w:tblGrid>
      <w:tr w:rsidR="00506FF0" w:rsidRPr="00A44FDD" w14:paraId="159A7953" w14:textId="77777777" w:rsidTr="007E1FB8">
        <w:tc>
          <w:tcPr>
            <w:tcW w:w="4957" w:type="dxa"/>
          </w:tcPr>
          <w:p w14:paraId="3DEE7F92" w14:textId="77777777" w:rsidR="00506FF0" w:rsidRPr="00A44FDD" w:rsidRDefault="00506FF0" w:rsidP="00CA44A6">
            <w:pPr>
              <w:jc w:val="both"/>
              <w:rPr>
                <w:b/>
                <w:sz w:val="20"/>
                <w:szCs w:val="20"/>
              </w:rPr>
            </w:pPr>
            <w:r w:rsidRPr="00A44FDD">
              <w:rPr>
                <w:sz w:val="20"/>
                <w:szCs w:val="20"/>
              </w:rPr>
              <w:t>III.1.</w:t>
            </w:r>
            <w:r w:rsidRPr="00A44FDD">
              <w:rPr>
                <w:b/>
                <w:sz w:val="20"/>
                <w:szCs w:val="20"/>
              </w:rPr>
              <w:t xml:space="preserve">  Podmienky na získanie súťažných podkladov : </w:t>
            </w:r>
          </w:p>
        </w:tc>
        <w:tc>
          <w:tcPr>
            <w:tcW w:w="4308" w:type="dxa"/>
            <w:gridSpan w:val="2"/>
          </w:tcPr>
          <w:p w14:paraId="01A0EC6B" w14:textId="011593DF" w:rsidR="00506FF0" w:rsidRPr="00A44FDD" w:rsidRDefault="00506FF0" w:rsidP="00506FF0">
            <w:pPr>
              <w:jc w:val="both"/>
              <w:rPr>
                <w:sz w:val="20"/>
                <w:szCs w:val="20"/>
              </w:rPr>
            </w:pPr>
            <w:r w:rsidRPr="00A44FDD">
              <w:rPr>
                <w:sz w:val="20"/>
                <w:szCs w:val="20"/>
              </w:rPr>
              <w:t xml:space="preserve">Neuplatňuje sa, všetky potrebné informácie </w:t>
            </w:r>
            <w:r w:rsidR="002B2421" w:rsidRPr="00A44FDD">
              <w:rPr>
                <w:sz w:val="20"/>
                <w:szCs w:val="20"/>
              </w:rPr>
              <w:br/>
            </w:r>
            <w:r w:rsidRPr="00A44FDD">
              <w:rPr>
                <w:sz w:val="20"/>
                <w:szCs w:val="20"/>
              </w:rPr>
              <w:t>sú uvedené v tejto výzve</w:t>
            </w:r>
          </w:p>
        </w:tc>
      </w:tr>
      <w:tr w:rsidR="0036337F" w:rsidRPr="00A44FDD" w14:paraId="6EDE5C6F" w14:textId="77777777" w:rsidTr="007E1FB8">
        <w:tc>
          <w:tcPr>
            <w:tcW w:w="9265" w:type="dxa"/>
            <w:gridSpan w:val="3"/>
          </w:tcPr>
          <w:p w14:paraId="0C6E9E55" w14:textId="77777777" w:rsidR="00D52D5F" w:rsidRPr="00F572E4" w:rsidRDefault="00D52D5F" w:rsidP="00D52D5F">
            <w:pPr>
              <w:jc w:val="both"/>
              <w:rPr>
                <w:b/>
                <w:sz w:val="20"/>
                <w:szCs w:val="20"/>
              </w:rPr>
            </w:pPr>
            <w:r w:rsidRPr="00F572E4">
              <w:rPr>
                <w:sz w:val="20"/>
                <w:szCs w:val="20"/>
              </w:rPr>
              <w:t>III.2.</w:t>
            </w:r>
            <w:r w:rsidRPr="00F572E4">
              <w:rPr>
                <w:b/>
                <w:sz w:val="20"/>
                <w:szCs w:val="20"/>
              </w:rPr>
              <w:t xml:space="preserve">  Lehota na predkladanie ponúk a termín otvárania ponúk:  </w:t>
            </w:r>
          </w:p>
          <w:p w14:paraId="0ABCD23D" w14:textId="09EC008A" w:rsidR="00D52D5F" w:rsidRPr="00DA330F" w:rsidRDefault="00D52D5F" w:rsidP="00D52D5F">
            <w:pPr>
              <w:jc w:val="both"/>
              <w:rPr>
                <w:color w:val="000000" w:themeColor="text1"/>
                <w:sz w:val="20"/>
                <w:szCs w:val="20"/>
              </w:rPr>
            </w:pPr>
            <w:r w:rsidRPr="00DA330F">
              <w:rPr>
                <w:sz w:val="20"/>
                <w:szCs w:val="20"/>
              </w:rPr>
              <w:t xml:space="preserve">Dátum : do </w:t>
            </w:r>
            <w:r w:rsidR="00DA330F" w:rsidRPr="00DA330F">
              <w:rPr>
                <w:sz w:val="20"/>
                <w:szCs w:val="20"/>
              </w:rPr>
              <w:t>26</w:t>
            </w:r>
            <w:r w:rsidRPr="00DA330F">
              <w:rPr>
                <w:sz w:val="20"/>
                <w:szCs w:val="20"/>
              </w:rPr>
              <w:t>.</w:t>
            </w:r>
            <w:r w:rsidR="00DA330F" w:rsidRPr="00DA330F">
              <w:rPr>
                <w:sz w:val="20"/>
                <w:szCs w:val="20"/>
              </w:rPr>
              <w:t>8</w:t>
            </w:r>
            <w:r w:rsidRPr="00DA330F">
              <w:rPr>
                <w:sz w:val="20"/>
                <w:szCs w:val="20"/>
              </w:rPr>
              <w:t>.</w:t>
            </w:r>
            <w:r w:rsidRPr="00DA330F">
              <w:rPr>
                <w:color w:val="000000" w:themeColor="text1"/>
                <w:sz w:val="20"/>
                <w:szCs w:val="20"/>
              </w:rPr>
              <w:t xml:space="preserve">2019 </w:t>
            </w:r>
          </w:p>
          <w:p w14:paraId="08DA19D9" w14:textId="77777777" w:rsidR="00D52D5F" w:rsidRPr="00DA330F" w:rsidRDefault="00D52D5F" w:rsidP="00D52D5F">
            <w:pPr>
              <w:jc w:val="both"/>
              <w:rPr>
                <w:sz w:val="20"/>
                <w:szCs w:val="20"/>
              </w:rPr>
            </w:pPr>
            <w:r w:rsidRPr="00DA330F">
              <w:rPr>
                <w:sz w:val="20"/>
                <w:szCs w:val="20"/>
              </w:rPr>
              <w:t>Čas       : najneskôr do 11:00 hod.</w:t>
            </w:r>
          </w:p>
          <w:p w14:paraId="321E4956" w14:textId="77777777" w:rsidR="00D52D5F" w:rsidRPr="00DA330F" w:rsidRDefault="00D52D5F" w:rsidP="00D52D5F">
            <w:pPr>
              <w:jc w:val="both"/>
              <w:rPr>
                <w:sz w:val="20"/>
                <w:szCs w:val="20"/>
              </w:rPr>
            </w:pPr>
            <w:r w:rsidRPr="00DA330F">
              <w:rPr>
                <w:sz w:val="20"/>
                <w:szCs w:val="20"/>
              </w:rPr>
              <w:t>Ponuka sa predkladá elektronicky a to na adresy:</w:t>
            </w:r>
          </w:p>
          <w:p w14:paraId="4EF0483A" w14:textId="4C7CC478" w:rsidR="00D52D5F" w:rsidRPr="00DA330F" w:rsidRDefault="00D52D5F" w:rsidP="00D52D5F">
            <w:pPr>
              <w:jc w:val="both"/>
              <w:rPr>
                <w:b/>
                <w:sz w:val="20"/>
                <w:szCs w:val="20"/>
              </w:rPr>
            </w:pPr>
            <w:r w:rsidRPr="00DA330F">
              <w:rPr>
                <w:sz w:val="20"/>
                <w:szCs w:val="20"/>
              </w:rPr>
              <w:t xml:space="preserve">1. </w:t>
            </w:r>
            <w:r w:rsidR="00A17635" w:rsidRPr="00DA330F">
              <w:rPr>
                <w:sz w:val="20"/>
                <w:szCs w:val="20"/>
              </w:rPr>
              <w:t>Verejného obstarávateľa</w:t>
            </w:r>
            <w:r w:rsidRPr="00DA330F">
              <w:rPr>
                <w:sz w:val="20"/>
                <w:szCs w:val="20"/>
              </w:rPr>
              <w:t xml:space="preserve">: </w:t>
            </w:r>
            <w:hyperlink r:id="rId8" w:history="1">
              <w:r w:rsidRPr="00DA330F">
                <w:rPr>
                  <w:rStyle w:val="Hypertextovprepojenie"/>
                  <w:sz w:val="20"/>
                  <w:szCs w:val="20"/>
                </w:rPr>
                <w:t>eva.granatova@dubnica.eu</w:t>
              </w:r>
            </w:hyperlink>
            <w:r w:rsidRPr="00DA330F">
              <w:rPr>
                <w:sz w:val="20"/>
                <w:szCs w:val="20"/>
              </w:rPr>
              <w:t xml:space="preserve"> ,  </w:t>
            </w:r>
            <w:r w:rsidRPr="00DA330F">
              <w:rPr>
                <w:b/>
                <w:sz w:val="20"/>
                <w:szCs w:val="20"/>
              </w:rPr>
              <w:t xml:space="preserve">a súčasne </w:t>
            </w:r>
          </w:p>
          <w:p w14:paraId="730FA6B1" w14:textId="77777777" w:rsidR="00D52D5F" w:rsidRPr="00DA330F" w:rsidRDefault="00D52D5F" w:rsidP="00D52D5F">
            <w:pPr>
              <w:jc w:val="both"/>
              <w:rPr>
                <w:sz w:val="20"/>
                <w:szCs w:val="20"/>
              </w:rPr>
            </w:pPr>
            <w:r w:rsidRPr="00DA330F">
              <w:rPr>
                <w:sz w:val="20"/>
                <w:szCs w:val="20"/>
              </w:rPr>
              <w:t xml:space="preserve">2. Subjektu splnomocneného na proces obstarávania : </w:t>
            </w:r>
            <w:r w:rsidRPr="00DA330F">
              <w:rPr>
                <w:color w:val="2E74B5" w:themeColor="accent1" w:themeShade="BF"/>
                <w:sz w:val="20"/>
                <w:szCs w:val="20"/>
                <w:u w:val="single"/>
              </w:rPr>
              <w:t>obstaravanie@studnica-no.sk</w:t>
            </w:r>
          </w:p>
          <w:p w14:paraId="7A2B6C15" w14:textId="45AFCFEE" w:rsidR="00286BF5" w:rsidRPr="00A44FDD" w:rsidRDefault="00D52D5F" w:rsidP="00D52D5F">
            <w:pPr>
              <w:jc w:val="both"/>
              <w:rPr>
                <w:sz w:val="20"/>
                <w:szCs w:val="20"/>
              </w:rPr>
            </w:pPr>
            <w:r w:rsidRPr="00DA330F">
              <w:rPr>
                <w:b/>
                <w:sz w:val="20"/>
                <w:szCs w:val="20"/>
              </w:rPr>
              <w:t xml:space="preserve">Vyhodnotenie ponúk: </w:t>
            </w:r>
            <w:r w:rsidRPr="00DA330F">
              <w:rPr>
                <w:sz w:val="20"/>
                <w:szCs w:val="20"/>
              </w:rPr>
              <w:t xml:space="preserve">dňa </w:t>
            </w:r>
            <w:r w:rsidR="00DA330F" w:rsidRPr="00DA330F">
              <w:rPr>
                <w:sz w:val="20"/>
                <w:szCs w:val="20"/>
              </w:rPr>
              <w:t>26</w:t>
            </w:r>
            <w:r w:rsidRPr="00DA330F">
              <w:rPr>
                <w:sz w:val="20"/>
                <w:szCs w:val="20"/>
              </w:rPr>
              <w:t>.</w:t>
            </w:r>
            <w:r w:rsidR="00DA330F" w:rsidRPr="00DA330F">
              <w:rPr>
                <w:sz w:val="20"/>
                <w:szCs w:val="20"/>
              </w:rPr>
              <w:t>8</w:t>
            </w:r>
            <w:r w:rsidRPr="00DA330F">
              <w:rPr>
                <w:sz w:val="20"/>
                <w:szCs w:val="20"/>
              </w:rPr>
              <w:t>.2019 o 1</w:t>
            </w:r>
            <w:r w:rsidR="00DA330F" w:rsidRPr="00DA330F">
              <w:rPr>
                <w:sz w:val="20"/>
                <w:szCs w:val="20"/>
              </w:rPr>
              <w:t>4</w:t>
            </w:r>
            <w:r w:rsidRPr="00DA330F">
              <w:rPr>
                <w:sz w:val="20"/>
                <w:szCs w:val="20"/>
              </w:rPr>
              <w:t>:00</w:t>
            </w:r>
            <w:r w:rsidRPr="00F572E4">
              <w:rPr>
                <w:sz w:val="20"/>
                <w:szCs w:val="20"/>
              </w:rPr>
              <w:t xml:space="preserve"> hod. splnomocneným subjektom pre proces obstarávania </w:t>
            </w:r>
            <w:r w:rsidRPr="00F572E4">
              <w:rPr>
                <w:b/>
                <w:sz w:val="20"/>
                <w:szCs w:val="20"/>
              </w:rPr>
              <w:t>Vyhodnotenie ponúk</w:t>
            </w:r>
            <w:r w:rsidRPr="00F572E4">
              <w:rPr>
                <w:sz w:val="20"/>
                <w:szCs w:val="20"/>
              </w:rPr>
              <w:t xml:space="preserve"> </w:t>
            </w:r>
            <w:r w:rsidRPr="00F572E4">
              <w:rPr>
                <w:b/>
                <w:sz w:val="20"/>
                <w:szCs w:val="20"/>
              </w:rPr>
              <w:t xml:space="preserve"> je neverejné</w:t>
            </w:r>
            <w:r w:rsidRPr="00F572E4">
              <w:rPr>
                <w:sz w:val="20"/>
                <w:szCs w:val="20"/>
              </w:rPr>
              <w:t>.</w:t>
            </w:r>
          </w:p>
        </w:tc>
      </w:tr>
      <w:tr w:rsidR="00DD4EDC" w:rsidRPr="00A44FDD" w14:paraId="12054982" w14:textId="77777777" w:rsidTr="007E1FB8">
        <w:tc>
          <w:tcPr>
            <w:tcW w:w="9265" w:type="dxa"/>
            <w:gridSpan w:val="3"/>
          </w:tcPr>
          <w:p w14:paraId="0F016BCC" w14:textId="77777777" w:rsidR="000034E7" w:rsidRPr="00A44FDD" w:rsidRDefault="000034E7" w:rsidP="000034E7">
            <w:pPr>
              <w:jc w:val="both"/>
              <w:rPr>
                <w:b/>
                <w:sz w:val="20"/>
                <w:szCs w:val="20"/>
              </w:rPr>
            </w:pPr>
            <w:r w:rsidRPr="00A44FDD">
              <w:rPr>
                <w:sz w:val="20"/>
                <w:szCs w:val="20"/>
              </w:rPr>
              <w:t>III.3.</w:t>
            </w:r>
            <w:r w:rsidRPr="00A44FDD">
              <w:rPr>
                <w:b/>
                <w:sz w:val="20"/>
                <w:szCs w:val="20"/>
              </w:rPr>
              <w:t xml:space="preserve">  Obsah ponuky potencionálneho dodávateľa/uchádzača:</w:t>
            </w:r>
          </w:p>
          <w:p w14:paraId="44911BAB" w14:textId="79EE9450" w:rsidR="000034E7" w:rsidRPr="00A44FDD" w:rsidRDefault="000034E7" w:rsidP="000034E7">
            <w:pPr>
              <w:spacing w:after="120" w:line="276" w:lineRule="auto"/>
              <w:rPr>
                <w:rFonts w:eastAsia="Calibri" w:cstheme="minorHAnsi"/>
                <w:color w:val="000000" w:themeColor="text1"/>
                <w:sz w:val="20"/>
                <w:szCs w:val="20"/>
              </w:rPr>
            </w:pPr>
            <w:r w:rsidRPr="00A44FDD">
              <w:rPr>
                <w:rFonts w:eastAsia="Calibri" w:cstheme="minorHAnsi"/>
                <w:b/>
                <w:color w:val="000000" w:themeColor="text1"/>
                <w:sz w:val="20"/>
                <w:szCs w:val="20"/>
              </w:rPr>
              <w:t>1.Identifikačné údaje uchádzača a obsah ponuky</w:t>
            </w:r>
            <w:r w:rsidRPr="00A44FDD">
              <w:rPr>
                <w:rFonts w:eastAsia="Calibri" w:cstheme="minorHAnsi"/>
                <w:color w:val="000000" w:themeColor="text1"/>
                <w:sz w:val="20"/>
                <w:szCs w:val="20"/>
              </w:rPr>
              <w:t xml:space="preserve"> (minimálne názov  a adresa/sídlo uchádzača, IČO, osoba oprávnená konať v mene uchádzača, DIČ, IČ DPH, meno a priezvisko kontaktnej osoby, telefonický a emailový kontakt na kontaktnú osobu), názov predmetu zákazky</w:t>
            </w:r>
            <w:r w:rsidR="005F08EF" w:rsidRPr="00A44FDD">
              <w:rPr>
                <w:rFonts w:eastAsia="Calibri" w:cstheme="minorHAnsi"/>
                <w:color w:val="000000" w:themeColor="text1"/>
                <w:sz w:val="20"/>
                <w:szCs w:val="20"/>
              </w:rPr>
              <w:t>, na ktorý</w:t>
            </w:r>
            <w:r w:rsidRPr="00A44FDD">
              <w:rPr>
                <w:rFonts w:eastAsia="Calibri" w:cstheme="minorHAnsi"/>
                <w:color w:val="000000" w:themeColor="text1"/>
                <w:sz w:val="20"/>
                <w:szCs w:val="20"/>
              </w:rPr>
              <w:t xml:space="preserve"> uchádzač predkladá ponuku a obsah ponuky.</w:t>
            </w:r>
          </w:p>
          <w:p w14:paraId="0DDF4F8F" w14:textId="2158723F" w:rsidR="000034E7" w:rsidRPr="00A44FDD" w:rsidRDefault="000034E7" w:rsidP="000034E7">
            <w:pPr>
              <w:spacing w:after="120" w:line="276" w:lineRule="auto"/>
              <w:jc w:val="both"/>
              <w:rPr>
                <w:rFonts w:eastAsia="Calibri" w:cstheme="minorHAnsi"/>
                <w:color w:val="000000" w:themeColor="text1"/>
                <w:sz w:val="20"/>
                <w:szCs w:val="20"/>
              </w:rPr>
            </w:pPr>
            <w:r w:rsidRPr="00A44FDD">
              <w:rPr>
                <w:rFonts w:eastAsia="Calibri" w:cstheme="minorHAnsi"/>
                <w:b/>
                <w:color w:val="000000" w:themeColor="text1"/>
                <w:sz w:val="20"/>
                <w:szCs w:val="20"/>
              </w:rPr>
              <w:t>2.Potvrdenia, doklady a dokumenty</w:t>
            </w:r>
            <w:r w:rsidRPr="00A44FDD">
              <w:rPr>
                <w:rFonts w:eastAsia="Calibri" w:cstheme="minorHAnsi"/>
                <w:color w:val="000000" w:themeColor="text1"/>
                <w:sz w:val="20"/>
                <w:szCs w:val="20"/>
              </w:rPr>
              <w:t>, prostredníctvom ktorých uchádzač preukazuje splnenie podmienok účasti v tomto obstarávaní, požadované v tejto Výzve na predkladanie ponúk. Podmienky účasti sú zadefinované v Prílohe č. 1 tejto Výzvy</w:t>
            </w:r>
            <w:r w:rsidR="002F655A">
              <w:rPr>
                <w:rFonts w:eastAsia="Calibri" w:cstheme="minorHAnsi"/>
                <w:color w:val="000000" w:themeColor="text1"/>
                <w:sz w:val="20"/>
                <w:szCs w:val="20"/>
              </w:rPr>
              <w:t xml:space="preserve"> alebo čestné vyhlásenie.</w:t>
            </w:r>
          </w:p>
          <w:p w14:paraId="4AFBCBA8" w14:textId="13F43A4A" w:rsidR="000034E7" w:rsidRPr="00A44FDD" w:rsidRDefault="000034E7" w:rsidP="000034E7">
            <w:pPr>
              <w:spacing w:after="120" w:line="276" w:lineRule="auto"/>
              <w:rPr>
                <w:rFonts w:eastAsia="Calibri" w:cstheme="minorHAnsi"/>
                <w:color w:val="000000" w:themeColor="text1"/>
                <w:sz w:val="20"/>
                <w:szCs w:val="20"/>
              </w:rPr>
            </w:pPr>
            <w:r w:rsidRPr="00A44FDD">
              <w:rPr>
                <w:rFonts w:eastAsia="Calibri" w:cstheme="minorHAnsi"/>
                <w:b/>
                <w:color w:val="000000" w:themeColor="text1"/>
                <w:sz w:val="20"/>
                <w:szCs w:val="20"/>
              </w:rPr>
              <w:t xml:space="preserve">3. </w:t>
            </w:r>
            <w:r w:rsidRPr="00A44FDD">
              <w:rPr>
                <w:rFonts w:cstheme="minorHAnsi"/>
                <w:b/>
                <w:color w:val="000000" w:themeColor="text1"/>
                <w:sz w:val="20"/>
                <w:szCs w:val="20"/>
              </w:rPr>
              <w:t>Návrh na plnenie kritérií</w:t>
            </w:r>
            <w:r w:rsidRPr="00A44FDD">
              <w:rPr>
                <w:rFonts w:cstheme="minorHAnsi"/>
                <w:color w:val="000000" w:themeColor="text1"/>
                <w:sz w:val="20"/>
                <w:szCs w:val="20"/>
              </w:rPr>
              <w:t xml:space="preserve"> na vyhodnotenie ponúk, podľa vzoru uvedeného v prílohách  tejto Výzvy na predkladanie ponúk.  </w:t>
            </w:r>
          </w:p>
          <w:p w14:paraId="38C0DA67" w14:textId="490360DA" w:rsidR="000034E7" w:rsidRPr="00A44FDD" w:rsidRDefault="000034E7" w:rsidP="000034E7">
            <w:pPr>
              <w:spacing w:after="120" w:line="276" w:lineRule="auto"/>
              <w:rPr>
                <w:rFonts w:cstheme="minorHAnsi"/>
                <w:color w:val="000000" w:themeColor="text1"/>
                <w:sz w:val="20"/>
                <w:szCs w:val="20"/>
              </w:rPr>
            </w:pPr>
            <w:r w:rsidRPr="00A44FDD">
              <w:rPr>
                <w:rFonts w:cstheme="minorHAnsi"/>
                <w:b/>
                <w:color w:val="000000" w:themeColor="text1"/>
                <w:sz w:val="20"/>
                <w:szCs w:val="20"/>
              </w:rPr>
              <w:t>4. Návrh zmluvy s uvedením navrhovanej zmluvnej ceny</w:t>
            </w:r>
            <w:r w:rsidRPr="00A44FDD">
              <w:rPr>
                <w:rFonts w:cstheme="minorHAnsi"/>
                <w:color w:val="000000" w:themeColor="text1"/>
                <w:sz w:val="20"/>
                <w:szCs w:val="20"/>
              </w:rPr>
              <w:t xml:space="preserve"> v jednom vyhotovení. Návrh zmluvy musí byť riadne vyplnený o informácie týkajúce sa uchádzača, doplnený o identifikačné údaje uchádzača, doplnený o cenu, podpísaný uchádzačom, jeho štatutárnym orgánom alebo členom štatutárneho orgánu alebo iným zástupcom uchádzača, ktorý je oprávnený konať v mene uchádzača v záväzkových vzťahoch </w:t>
            </w:r>
            <w:r w:rsidRPr="00A44FDD">
              <w:rPr>
                <w:rFonts w:cstheme="minorHAnsi"/>
                <w:b/>
                <w:color w:val="000000" w:themeColor="text1"/>
                <w:sz w:val="20"/>
                <w:szCs w:val="20"/>
              </w:rPr>
              <w:t>bez príloh</w:t>
            </w:r>
            <w:r w:rsidRPr="00A44FDD">
              <w:rPr>
                <w:rFonts w:cstheme="minorHAnsi"/>
                <w:color w:val="000000" w:themeColor="text1"/>
                <w:sz w:val="20"/>
                <w:szCs w:val="20"/>
              </w:rPr>
              <w:t xml:space="preserve"> k zmluve. Prílohy k zmluve prikladá až úspešný uchádzač.  Návrh zmluvy je samostatným dokumentom tejto Výzvy</w:t>
            </w:r>
          </w:p>
          <w:p w14:paraId="59876A3F" w14:textId="591724B9" w:rsidR="000034E7" w:rsidRPr="00A44FDD" w:rsidRDefault="000034E7" w:rsidP="000034E7">
            <w:pPr>
              <w:spacing w:after="120" w:line="276" w:lineRule="auto"/>
              <w:jc w:val="both"/>
              <w:rPr>
                <w:rFonts w:eastAsia="Calibri" w:cstheme="minorHAnsi"/>
                <w:color w:val="000000" w:themeColor="text1"/>
                <w:sz w:val="20"/>
                <w:szCs w:val="20"/>
              </w:rPr>
            </w:pPr>
            <w:r w:rsidRPr="00A44FDD">
              <w:rPr>
                <w:rFonts w:eastAsia="Calibri" w:cstheme="minorHAnsi"/>
                <w:b/>
                <w:color w:val="000000" w:themeColor="text1"/>
                <w:sz w:val="20"/>
                <w:szCs w:val="20"/>
              </w:rPr>
              <w:t xml:space="preserve">5. Opis predmetu zákazky, </w:t>
            </w:r>
            <w:proofErr w:type="spellStart"/>
            <w:r w:rsidRPr="00A44FDD">
              <w:rPr>
                <w:rFonts w:eastAsia="Calibri" w:cstheme="minorHAnsi"/>
                <w:b/>
                <w:color w:val="000000" w:themeColor="text1"/>
                <w:sz w:val="20"/>
                <w:szCs w:val="20"/>
              </w:rPr>
              <w:t>t.j</w:t>
            </w:r>
            <w:proofErr w:type="spellEnd"/>
            <w:r w:rsidRPr="00A44FDD">
              <w:rPr>
                <w:rFonts w:eastAsia="Calibri" w:cstheme="minorHAnsi"/>
                <w:b/>
                <w:color w:val="000000" w:themeColor="text1"/>
                <w:sz w:val="20"/>
                <w:szCs w:val="20"/>
              </w:rPr>
              <w:t xml:space="preserve">. technickú špecifikáciu ponúkaných tovarov s uvedením názvu výrobcu a typu výrobku, ktorú uchádzač ponúka dodať. </w:t>
            </w:r>
            <w:r w:rsidRPr="00A44FDD">
              <w:rPr>
                <w:rFonts w:eastAsia="Calibri" w:cstheme="minorHAnsi"/>
                <w:color w:val="000000" w:themeColor="text1"/>
                <w:sz w:val="20"/>
                <w:szCs w:val="20"/>
              </w:rPr>
              <w:t xml:space="preserve">Technická špecifikácia ponúkaného tovaru musí byť v súlade s opisom predmetu zákazky, </w:t>
            </w:r>
            <w:proofErr w:type="spellStart"/>
            <w:r w:rsidRPr="00A44FDD">
              <w:rPr>
                <w:rFonts w:eastAsia="Calibri" w:cstheme="minorHAnsi"/>
                <w:color w:val="000000" w:themeColor="text1"/>
                <w:sz w:val="20"/>
                <w:szCs w:val="20"/>
              </w:rPr>
              <w:t>t.j</w:t>
            </w:r>
            <w:proofErr w:type="spellEnd"/>
            <w:r w:rsidRPr="00A44FDD">
              <w:rPr>
                <w:rFonts w:eastAsia="Calibri" w:cstheme="minorHAnsi"/>
                <w:color w:val="000000" w:themeColor="text1"/>
                <w:sz w:val="20"/>
                <w:szCs w:val="20"/>
              </w:rPr>
              <w:t>. požadovanými technickými parametrami, ktoré sú uvedené v tejto Výzve v prílohe číslo 2 -  Opis predmetu zákazky</w:t>
            </w:r>
            <w:r w:rsidR="00D806EA" w:rsidRPr="00A44FDD">
              <w:rPr>
                <w:rFonts w:eastAsia="Calibri" w:cstheme="minorHAnsi"/>
                <w:color w:val="000000" w:themeColor="text1"/>
                <w:sz w:val="20"/>
                <w:szCs w:val="20"/>
              </w:rPr>
              <w:t xml:space="preserve">. Uchádzač je povinný uviesť do technickej špecifikácie ponúkaného tovaru aj dĺžku záručnej doby na ponúkané typy výrobkov. Dĺžka záručnej doby musí byť v súlade s požiadavkou verejného obstarávateľa na dĺžku záručnej doby uvedenej pri každom výrobku. V prípade, že pri výrobku nie je uvedená </w:t>
            </w:r>
            <w:r w:rsidR="00D806EA" w:rsidRPr="00A44FDD">
              <w:rPr>
                <w:rFonts w:eastAsia="Calibri" w:cstheme="minorHAnsi"/>
                <w:color w:val="000000" w:themeColor="text1"/>
                <w:sz w:val="20"/>
                <w:szCs w:val="20"/>
              </w:rPr>
              <w:lastRenderedPageBreak/>
              <w:t xml:space="preserve">dĺžka záručnej doby, platí, že verejný obstarávateľ požaduje záručnú dobu v dĺžke 2 rokov od dodania konkrétneho výrobku. </w:t>
            </w:r>
            <w:r w:rsidRPr="00A44FDD">
              <w:rPr>
                <w:rFonts w:eastAsia="Calibri" w:cstheme="minorHAnsi"/>
                <w:color w:val="000000" w:themeColor="text1"/>
                <w:sz w:val="20"/>
                <w:szCs w:val="20"/>
              </w:rPr>
              <w:t>Uchádzač môže použiť predpripravený dokument uvedený medzi vzormi dokumentov k tejto Výzve.</w:t>
            </w:r>
          </w:p>
          <w:p w14:paraId="1E9E772A" w14:textId="79124308" w:rsidR="008A531C" w:rsidRPr="00A44FDD" w:rsidRDefault="008A531C" w:rsidP="00CA00AA">
            <w:pPr>
              <w:pStyle w:val="Bezriadkovania"/>
              <w:jc w:val="both"/>
              <w:rPr>
                <w:b/>
                <w:bCs/>
                <w:sz w:val="20"/>
                <w:szCs w:val="20"/>
              </w:rPr>
            </w:pPr>
            <w:r w:rsidRPr="00A44FDD">
              <w:rPr>
                <w:b/>
                <w:bCs/>
                <w:sz w:val="20"/>
                <w:szCs w:val="20"/>
              </w:rPr>
              <w:t>6.  Zoznam subdodávateľov</w:t>
            </w:r>
            <w:r w:rsidR="004B5E36" w:rsidRPr="00A44FDD">
              <w:rPr>
                <w:sz w:val="20"/>
                <w:szCs w:val="20"/>
              </w:rPr>
              <w:t>, podľa vzoru uvedeného v prílohe tejto Výzvy na predkladanie ponúk.</w:t>
            </w:r>
          </w:p>
          <w:p w14:paraId="20D1CB80" w14:textId="69C8C391" w:rsidR="00DD4EDC" w:rsidRPr="00A44FDD" w:rsidRDefault="00CA00AA" w:rsidP="00CA00AA">
            <w:pPr>
              <w:pStyle w:val="Bezriadkovania"/>
              <w:jc w:val="both"/>
              <w:rPr>
                <w:i/>
                <w:sz w:val="20"/>
                <w:szCs w:val="20"/>
              </w:rPr>
            </w:pPr>
            <w:r w:rsidRPr="00A44FDD">
              <w:rPr>
                <w:rFonts w:eastAsia="Times New Roman" w:cs="Arial"/>
                <w:i/>
                <w:sz w:val="20"/>
                <w:szCs w:val="20"/>
                <w:lang w:eastAsia="sk-SK"/>
              </w:rPr>
              <w:t xml:space="preserve">( </w:t>
            </w:r>
            <w:r w:rsidR="004B5E36" w:rsidRPr="00A44FDD">
              <w:rPr>
                <w:rFonts w:eastAsia="Times New Roman" w:cs="Arial"/>
                <w:i/>
                <w:sz w:val="20"/>
                <w:szCs w:val="20"/>
                <w:lang w:eastAsia="sk-SK"/>
              </w:rPr>
              <w:t xml:space="preserve">V zmysle zákona o verejnom obstarávaní je </w:t>
            </w:r>
            <w:r w:rsidRPr="00A44FDD">
              <w:rPr>
                <w:i/>
                <w:sz w:val="20"/>
                <w:szCs w:val="20"/>
              </w:rPr>
              <w:t>subdodávateľom hospodársky subjekt, ktorý uzavrie alebo uzavrel s úspešným uchádzačom písomnú odplatnú zmluvu na plnenie určitej časti zákazky alebo koncesie)</w:t>
            </w:r>
          </w:p>
          <w:p w14:paraId="560373D5" w14:textId="7A5A7D0F" w:rsidR="00380092" w:rsidRPr="00A44FDD" w:rsidRDefault="00C10A16" w:rsidP="00CA00AA">
            <w:pPr>
              <w:pStyle w:val="Bezriadkovania"/>
              <w:jc w:val="both"/>
              <w:rPr>
                <w:i/>
                <w:sz w:val="20"/>
                <w:szCs w:val="20"/>
                <w:lang w:eastAsia="sk-SK"/>
              </w:rPr>
            </w:pPr>
            <w:r w:rsidRPr="00A44FDD">
              <w:rPr>
                <w:i/>
                <w:sz w:val="20"/>
                <w:szCs w:val="20"/>
                <w:lang w:eastAsia="sk-SK"/>
              </w:rPr>
              <w:t>Zoznam subdodávateľov s uvedením navrhovaných subdodávateľov (obchodný názov, sídlo, IČO), predmety subdodávok (časť predmetu zákazky, ktorú má uchádzač v úmysle zadať subdodávateľom) a s uvedením podielu zákazky (vyjadrený v percentuálnych aj absolútnych hodnotách). Zoznam subdodávateľov predloží aj uchádzač, ktorý nemá v úmysle využiť subdodávateľov s tým, že to uvedie v predmetnom doklade. Navrhovaní subdodávatelia musia spĺňať podmienky účasti týkajúce sa osobného postavenia a je potrebné aby u nich neexistovali dôvody na vylúčenie podľa § 40 ods. 6 písm. a) až h) a ods. 7 ZVO; oprávnenie dodávať tovar, uskutočňovať stavebné práce alebo poskytovať službu sa preukazuje vo vzťahu k tej časti predmetu zákazky, ktorý má subdodávateľ plniť.</w:t>
            </w:r>
          </w:p>
          <w:p w14:paraId="00E85562" w14:textId="6C203BAF" w:rsidR="00380092" w:rsidRPr="00A44FDD" w:rsidRDefault="00380092" w:rsidP="00CA00AA">
            <w:pPr>
              <w:pStyle w:val="Bezriadkovania"/>
              <w:jc w:val="both"/>
              <w:rPr>
                <w:i/>
                <w:sz w:val="20"/>
                <w:szCs w:val="20"/>
                <w:lang w:eastAsia="sk-SK"/>
              </w:rPr>
            </w:pPr>
          </w:p>
          <w:p w14:paraId="6AA9CB9C" w14:textId="0C262DEC" w:rsidR="00C10A16" w:rsidRPr="00A44FDD" w:rsidRDefault="00380092" w:rsidP="00C10A16">
            <w:pPr>
              <w:pStyle w:val="Bezriadkovania"/>
              <w:jc w:val="both"/>
              <w:rPr>
                <w:iCs/>
                <w:sz w:val="20"/>
                <w:szCs w:val="20"/>
                <w:lang w:eastAsia="sk-SK"/>
              </w:rPr>
            </w:pPr>
            <w:r w:rsidRPr="00A44FDD">
              <w:rPr>
                <w:b/>
                <w:bCs/>
                <w:iCs/>
                <w:sz w:val="20"/>
                <w:szCs w:val="20"/>
                <w:lang w:eastAsia="sk-SK"/>
              </w:rPr>
              <w:t xml:space="preserve">7. </w:t>
            </w:r>
            <w:r w:rsidR="00C10A16" w:rsidRPr="00A44FDD">
              <w:rPr>
                <w:b/>
                <w:bCs/>
                <w:iCs/>
                <w:sz w:val="20"/>
                <w:szCs w:val="20"/>
                <w:lang w:eastAsia="sk-SK"/>
              </w:rPr>
              <w:t xml:space="preserve"> Čestné vyhlásenie uchádzača o tom, že nie je v konflikte záujmov.</w:t>
            </w:r>
            <w:r w:rsidR="00C10A16" w:rsidRPr="00A44FDD">
              <w:rPr>
                <w:iCs/>
                <w:sz w:val="20"/>
                <w:szCs w:val="20"/>
                <w:lang w:eastAsia="sk-SK"/>
              </w:rPr>
              <w:t xml:space="preserve"> (Vzor sa nachádza v prílohe tejto Výzvy na predkladanie ponúk). </w:t>
            </w:r>
          </w:p>
          <w:p w14:paraId="2FBC7FCA" w14:textId="77777777" w:rsidR="00C10A16" w:rsidRPr="00A44FDD" w:rsidRDefault="00C10A16" w:rsidP="00C10A16">
            <w:pPr>
              <w:pStyle w:val="Bezriadkovania"/>
              <w:jc w:val="both"/>
              <w:rPr>
                <w:iCs/>
                <w:sz w:val="20"/>
                <w:szCs w:val="20"/>
                <w:lang w:eastAsia="sk-SK"/>
              </w:rPr>
            </w:pPr>
          </w:p>
          <w:p w14:paraId="44D1C55D" w14:textId="2B898259" w:rsidR="00380092" w:rsidRPr="00A44FDD" w:rsidRDefault="00C10A16" w:rsidP="00C10A16">
            <w:pPr>
              <w:pStyle w:val="Bezriadkovania"/>
              <w:jc w:val="both"/>
              <w:rPr>
                <w:iCs/>
                <w:sz w:val="20"/>
                <w:szCs w:val="20"/>
                <w:lang w:eastAsia="sk-SK"/>
              </w:rPr>
            </w:pPr>
            <w:r w:rsidRPr="00A44FDD">
              <w:rPr>
                <w:b/>
                <w:bCs/>
                <w:iCs/>
                <w:sz w:val="20"/>
                <w:szCs w:val="20"/>
                <w:lang w:eastAsia="sk-SK"/>
              </w:rPr>
              <w:t xml:space="preserve">8. Vyhlásenie uchádzača týkajúce sa ochrany osobných údajov. </w:t>
            </w:r>
            <w:r w:rsidRPr="00A44FDD">
              <w:rPr>
                <w:iCs/>
                <w:sz w:val="20"/>
                <w:szCs w:val="20"/>
                <w:lang w:eastAsia="sk-SK"/>
              </w:rPr>
              <w:t xml:space="preserve"> (Vzor sa nachádza v prílohe tejto Výzvy na predkladanie ponúk).</w:t>
            </w:r>
          </w:p>
          <w:p w14:paraId="28D927A8" w14:textId="77777777" w:rsidR="00380092" w:rsidRPr="00A44FDD" w:rsidRDefault="00380092" w:rsidP="00CA00AA">
            <w:pPr>
              <w:pStyle w:val="Bezriadkovania"/>
              <w:jc w:val="both"/>
              <w:rPr>
                <w:rFonts w:eastAsia="Times New Roman" w:cs="Arial"/>
                <w:i/>
                <w:sz w:val="20"/>
                <w:szCs w:val="20"/>
                <w:lang w:eastAsia="sk-SK"/>
              </w:rPr>
            </w:pPr>
          </w:p>
          <w:p w14:paraId="2B78B25C" w14:textId="4BF7712C" w:rsidR="00DD4EDC" w:rsidRPr="00A44FDD" w:rsidRDefault="00A17635" w:rsidP="00DD4EDC">
            <w:pPr>
              <w:jc w:val="both"/>
              <w:rPr>
                <w:rFonts w:eastAsia="Times New Roman" w:cs="Arial"/>
                <w:i/>
                <w:color w:val="000000" w:themeColor="text1"/>
                <w:sz w:val="20"/>
                <w:szCs w:val="20"/>
                <w:u w:val="single"/>
                <w:lang w:eastAsia="sk-SK"/>
              </w:rPr>
            </w:pPr>
            <w:r>
              <w:rPr>
                <w:rFonts w:eastAsia="Times New Roman" w:cs="Arial"/>
                <w:i/>
                <w:color w:val="000000" w:themeColor="text1"/>
                <w:sz w:val="20"/>
                <w:szCs w:val="20"/>
                <w:u w:val="single"/>
                <w:lang w:eastAsia="sk-SK"/>
              </w:rPr>
              <w:t>Verejný obstarávateľ</w:t>
            </w:r>
            <w:r w:rsidR="00DD4EDC" w:rsidRPr="00A44FDD">
              <w:rPr>
                <w:rFonts w:eastAsia="Times New Roman" w:cs="Arial"/>
                <w:i/>
                <w:color w:val="000000" w:themeColor="text1"/>
                <w:sz w:val="20"/>
                <w:szCs w:val="20"/>
                <w:u w:val="single"/>
                <w:lang w:eastAsia="sk-SK"/>
              </w:rPr>
              <w:t xml:space="preserve">  odporúča uchádzačom, aby dokumenty ( ktoré majú byť súčasťou ponuky) boli predložené na tlačivách, ktoré sú pripojené k tejto Výzve na predkladanie ponúk, pokiaľ tvoria prílohu tejto Výzvy. </w:t>
            </w:r>
          </w:p>
          <w:p w14:paraId="505F4A7D" w14:textId="77777777" w:rsidR="00DD4EDC" w:rsidRPr="00A44FDD" w:rsidRDefault="00DD4EDC" w:rsidP="00DD4EDC">
            <w:pPr>
              <w:jc w:val="both"/>
              <w:rPr>
                <w:rFonts w:eastAsia="Times New Roman" w:cs="Arial"/>
                <w:i/>
                <w:color w:val="000000" w:themeColor="text1"/>
                <w:sz w:val="20"/>
                <w:szCs w:val="20"/>
                <w:lang w:eastAsia="sk-SK"/>
              </w:rPr>
            </w:pPr>
          </w:p>
          <w:p w14:paraId="72B979CB" w14:textId="77777777" w:rsidR="00DD4EDC" w:rsidRPr="00A44FDD" w:rsidRDefault="00DD4EDC" w:rsidP="00DD4EDC">
            <w:pPr>
              <w:spacing w:after="120" w:line="276" w:lineRule="auto"/>
              <w:jc w:val="both"/>
              <w:rPr>
                <w:rFonts w:cstheme="minorHAnsi"/>
                <w:color w:val="000000" w:themeColor="text1"/>
                <w:sz w:val="20"/>
                <w:szCs w:val="20"/>
              </w:rPr>
            </w:pPr>
            <w:r w:rsidRPr="00A44FDD">
              <w:rPr>
                <w:rFonts w:cstheme="minorHAnsi"/>
                <w:color w:val="000000" w:themeColor="text1"/>
                <w:sz w:val="20"/>
                <w:szCs w:val="20"/>
              </w:rPr>
              <w:t>Predložením ponuky uchádzač vyhlasuje, že:</w:t>
            </w:r>
          </w:p>
          <w:p w14:paraId="50825F86" w14:textId="0C853D98" w:rsidR="00DD4EDC" w:rsidRPr="00A44FDD" w:rsidRDefault="00DD4EDC" w:rsidP="00DD4EDC">
            <w:pPr>
              <w:pStyle w:val="Bezriadkovania"/>
              <w:rPr>
                <w:rFonts w:asciiTheme="minorHAnsi" w:hAnsiTheme="minorHAnsi" w:cstheme="minorHAnsi"/>
                <w:sz w:val="20"/>
                <w:szCs w:val="20"/>
              </w:rPr>
            </w:pPr>
            <w:r w:rsidRPr="00A44FDD">
              <w:rPr>
                <w:rFonts w:asciiTheme="minorHAnsi" w:hAnsiTheme="minorHAnsi" w:cstheme="minorHAnsi"/>
                <w:sz w:val="20"/>
                <w:szCs w:val="20"/>
              </w:rPr>
              <w:t>1. bez výhrad súhlasí s podmienkami Výzvy na predkladanie ponúk na predmet zákazky „</w:t>
            </w:r>
            <w:r w:rsidR="00613E5C" w:rsidRPr="00A44FDD">
              <w:rPr>
                <w:rFonts w:cstheme="minorHAnsi"/>
                <w:sz w:val="20"/>
                <w:szCs w:val="20"/>
              </w:rPr>
              <w:t xml:space="preserve">Modernizácia a zlepšenie technického vybavenia odborných učební v ZŠ s MŠ </w:t>
            </w:r>
            <w:r w:rsidR="00041F62" w:rsidRPr="00A44FDD">
              <w:rPr>
                <w:rFonts w:cstheme="minorHAnsi"/>
                <w:sz w:val="20"/>
                <w:szCs w:val="20"/>
              </w:rPr>
              <w:t>Centrum I. 32</w:t>
            </w:r>
            <w:r w:rsidR="003A501F" w:rsidRPr="00A44FDD">
              <w:rPr>
                <w:rFonts w:cstheme="minorHAnsi"/>
                <w:sz w:val="20"/>
                <w:szCs w:val="20"/>
              </w:rPr>
              <w:t xml:space="preserve"> </w:t>
            </w:r>
            <w:r w:rsidR="0059597B" w:rsidRPr="00A44FDD">
              <w:rPr>
                <w:rFonts w:cstheme="minorHAnsi"/>
                <w:sz w:val="20"/>
                <w:szCs w:val="20"/>
              </w:rPr>
              <w:t xml:space="preserve">- </w:t>
            </w:r>
            <w:r w:rsidR="00E05946" w:rsidRPr="00E05946">
              <w:rPr>
                <w:rFonts w:cstheme="minorHAnsi"/>
                <w:sz w:val="20"/>
                <w:szCs w:val="20"/>
              </w:rPr>
              <w:t>Učebné pomôcky do odborných učební</w:t>
            </w:r>
            <w:r w:rsidRPr="00A44FDD">
              <w:rPr>
                <w:rFonts w:asciiTheme="minorHAnsi" w:hAnsiTheme="minorHAnsi" w:cstheme="minorHAnsi"/>
                <w:sz w:val="20"/>
                <w:szCs w:val="20"/>
              </w:rPr>
              <w:t xml:space="preserve">“, ktoré  sú určené v tejto Výzve na predkladanie ponúk a v iných dokumentoch poskytnutých </w:t>
            </w:r>
            <w:r w:rsidR="00A17635">
              <w:rPr>
                <w:rFonts w:asciiTheme="minorHAnsi" w:hAnsiTheme="minorHAnsi" w:cstheme="minorHAnsi"/>
                <w:sz w:val="20"/>
                <w:szCs w:val="20"/>
              </w:rPr>
              <w:t>Verejným obstarávateľom</w:t>
            </w:r>
            <w:r w:rsidRPr="00A44FDD">
              <w:rPr>
                <w:rFonts w:asciiTheme="minorHAnsi" w:hAnsiTheme="minorHAnsi" w:cstheme="minorHAnsi"/>
                <w:sz w:val="20"/>
                <w:szCs w:val="20"/>
              </w:rPr>
              <w:t xml:space="preserve"> v lehote na predkladanie ponúk,</w:t>
            </w:r>
          </w:p>
          <w:p w14:paraId="34977E68" w14:textId="77777777" w:rsidR="00DD4EDC" w:rsidRPr="00A44FDD" w:rsidRDefault="00DD4EDC" w:rsidP="00DD4EDC">
            <w:pPr>
              <w:pStyle w:val="Bezriadkovania"/>
              <w:rPr>
                <w:rFonts w:asciiTheme="minorHAnsi" w:hAnsiTheme="minorHAnsi" w:cstheme="minorHAnsi"/>
                <w:sz w:val="20"/>
                <w:szCs w:val="20"/>
              </w:rPr>
            </w:pPr>
            <w:r w:rsidRPr="00A44FDD">
              <w:rPr>
                <w:rFonts w:asciiTheme="minorHAnsi" w:hAnsiTheme="minorHAnsi" w:cstheme="minorHAnsi"/>
                <w:sz w:val="20"/>
                <w:szCs w:val="20"/>
              </w:rPr>
              <w:t>2. je dôkladne oboznámený s celým obsahom Výzvy na predkladanie ponúk, návrhom zmluvy vrátane všetkých príloh zmluvy,</w:t>
            </w:r>
          </w:p>
          <w:p w14:paraId="32D936BF" w14:textId="77777777" w:rsidR="00DD4EDC" w:rsidRPr="00A44FDD" w:rsidRDefault="00DD4EDC" w:rsidP="00DD4EDC">
            <w:pPr>
              <w:pStyle w:val="Bezriadkovania"/>
              <w:rPr>
                <w:rFonts w:asciiTheme="minorHAnsi" w:hAnsiTheme="minorHAnsi" w:cstheme="minorHAnsi"/>
                <w:sz w:val="20"/>
                <w:szCs w:val="20"/>
              </w:rPr>
            </w:pPr>
            <w:r w:rsidRPr="00A44FDD">
              <w:rPr>
                <w:rFonts w:asciiTheme="minorHAnsi" w:hAnsiTheme="minorHAnsi" w:cstheme="minorHAnsi"/>
                <w:sz w:val="20"/>
                <w:szCs w:val="20"/>
              </w:rPr>
              <w:t>3.všetky vyhlásenia, potvrdenia, doklady, dokumenty a údaje uvedené v ponuke sú pravdivé a úplné,</w:t>
            </w:r>
          </w:p>
          <w:p w14:paraId="5216047E" w14:textId="77777777" w:rsidR="00DD4EDC" w:rsidRPr="00A44FDD" w:rsidRDefault="00DD4EDC" w:rsidP="00DD4EDC">
            <w:pPr>
              <w:pStyle w:val="Bezriadkovania"/>
              <w:rPr>
                <w:rFonts w:asciiTheme="minorHAnsi" w:hAnsiTheme="minorHAnsi" w:cstheme="minorHAnsi"/>
                <w:sz w:val="20"/>
                <w:szCs w:val="20"/>
              </w:rPr>
            </w:pPr>
            <w:r w:rsidRPr="00A44FDD">
              <w:rPr>
                <w:rFonts w:asciiTheme="minorHAnsi" w:hAnsiTheme="minorHAnsi" w:cstheme="minorHAnsi"/>
                <w:sz w:val="20"/>
                <w:szCs w:val="20"/>
              </w:rPr>
              <w:t>4.jeho zakladateľom, členom alebo spoločníkom nie je politická strana alebo politické hnutie,</w:t>
            </w:r>
          </w:p>
          <w:p w14:paraId="31B73E13" w14:textId="77777777" w:rsidR="00DD4EDC" w:rsidRPr="00A44FDD" w:rsidRDefault="00DD4EDC" w:rsidP="00DD4EDC">
            <w:pPr>
              <w:pStyle w:val="Bezriadkovania"/>
              <w:rPr>
                <w:rFonts w:asciiTheme="minorHAnsi" w:hAnsiTheme="minorHAnsi" w:cstheme="minorHAnsi"/>
                <w:sz w:val="20"/>
                <w:szCs w:val="20"/>
              </w:rPr>
            </w:pPr>
            <w:r w:rsidRPr="00A44FDD">
              <w:rPr>
                <w:rFonts w:asciiTheme="minorHAnsi" w:hAnsiTheme="minorHAnsi" w:cstheme="minorHAnsi"/>
                <w:sz w:val="20"/>
                <w:szCs w:val="20"/>
              </w:rPr>
              <w:t>5. predkladá iba jednu ponuku,</w:t>
            </w:r>
          </w:p>
          <w:p w14:paraId="5DD532BF" w14:textId="77777777" w:rsidR="00DD4EDC" w:rsidRPr="00A44FDD" w:rsidRDefault="00DD4EDC" w:rsidP="00DD4EDC">
            <w:pPr>
              <w:pStyle w:val="Bezriadkovania"/>
              <w:rPr>
                <w:rFonts w:asciiTheme="minorHAnsi" w:hAnsiTheme="minorHAnsi" w:cstheme="minorHAnsi"/>
                <w:sz w:val="20"/>
                <w:szCs w:val="20"/>
              </w:rPr>
            </w:pPr>
            <w:r w:rsidRPr="00A44FDD">
              <w:rPr>
                <w:rFonts w:asciiTheme="minorHAnsi" w:hAnsiTheme="minorHAnsi" w:cstheme="minorHAnsi"/>
                <w:sz w:val="20"/>
                <w:szCs w:val="20"/>
              </w:rPr>
              <w:t>6. nie je členom skupiny dodávateľov, ktorá ako iný uchádzač predkladá ponuku,</w:t>
            </w:r>
          </w:p>
          <w:p w14:paraId="5708AD0A" w14:textId="77777777" w:rsidR="00DD4EDC" w:rsidRPr="00A44FDD" w:rsidRDefault="00DD4EDC" w:rsidP="00DD4EDC">
            <w:pPr>
              <w:pStyle w:val="Bezriadkovania"/>
              <w:rPr>
                <w:rFonts w:asciiTheme="minorHAnsi" w:hAnsiTheme="minorHAnsi" w:cstheme="minorHAnsi"/>
                <w:sz w:val="20"/>
                <w:szCs w:val="20"/>
              </w:rPr>
            </w:pPr>
            <w:r w:rsidRPr="00A44FDD">
              <w:rPr>
                <w:rFonts w:asciiTheme="minorHAnsi" w:hAnsiTheme="minorHAnsi" w:cstheme="minorHAnsi"/>
                <w:sz w:val="20"/>
                <w:szCs w:val="20"/>
              </w:rPr>
              <w:t>7. bez výhrad súhlasí so zmluvou na predmet zákazky tak, ako je uvedená v prílohe tejto Výzvy na predkladanie ponúk a že sa oboznámil s predmetnými zmluvnými podmienkami,</w:t>
            </w:r>
          </w:p>
          <w:p w14:paraId="02E348CE" w14:textId="77777777" w:rsidR="00DD4EDC" w:rsidRPr="00A44FDD" w:rsidRDefault="00DD4EDC" w:rsidP="00DD4EDC">
            <w:pPr>
              <w:pStyle w:val="Bezriadkovania"/>
              <w:rPr>
                <w:rFonts w:asciiTheme="minorHAnsi" w:hAnsiTheme="minorHAnsi" w:cstheme="minorHAnsi"/>
                <w:sz w:val="20"/>
                <w:szCs w:val="20"/>
              </w:rPr>
            </w:pPr>
            <w:r w:rsidRPr="00A44FDD">
              <w:rPr>
                <w:rFonts w:asciiTheme="minorHAnsi" w:hAnsiTheme="minorHAnsi" w:cstheme="minorHAnsi"/>
                <w:sz w:val="20"/>
                <w:szCs w:val="20"/>
              </w:rPr>
              <w:t xml:space="preserve">8. neupravil alebo nepozmenil zmluvu o dielo a táto zmluva je totožná so zmluvou uvedenou v tejto Výzve na predkladanie ponúk, </w:t>
            </w:r>
          </w:p>
          <w:p w14:paraId="4EB5081E" w14:textId="2F16A1FA" w:rsidR="00DD4EDC" w:rsidRPr="00A44FDD" w:rsidRDefault="00DD4EDC" w:rsidP="00DD4EDC">
            <w:pPr>
              <w:pStyle w:val="Bezriadkovania"/>
              <w:rPr>
                <w:sz w:val="20"/>
                <w:szCs w:val="20"/>
              </w:rPr>
            </w:pPr>
            <w:r w:rsidRPr="00A44FDD">
              <w:rPr>
                <w:rFonts w:asciiTheme="minorHAnsi" w:hAnsiTheme="minorHAnsi" w:cstheme="minorHAnsi"/>
                <w:sz w:val="20"/>
                <w:szCs w:val="20"/>
              </w:rPr>
              <w:t xml:space="preserve">9. v prípade, že sa stane úspešným uchádzačom, predloží na vyzvanie, v stanovenej lehote, </w:t>
            </w:r>
            <w:r w:rsidR="00A17635">
              <w:rPr>
                <w:rFonts w:asciiTheme="minorHAnsi" w:hAnsiTheme="minorHAnsi" w:cstheme="minorHAnsi"/>
                <w:sz w:val="20"/>
                <w:szCs w:val="20"/>
              </w:rPr>
              <w:t>Verejnému  obstarávateľovi</w:t>
            </w:r>
            <w:r w:rsidRPr="00A44FDD">
              <w:rPr>
                <w:rFonts w:asciiTheme="minorHAnsi" w:hAnsiTheme="minorHAnsi" w:cstheme="minorHAnsi"/>
                <w:sz w:val="20"/>
                <w:szCs w:val="20"/>
              </w:rPr>
              <w:t xml:space="preserve"> podpísanú zmluvu a poskytne </w:t>
            </w:r>
            <w:r w:rsidR="00A17635">
              <w:rPr>
                <w:rFonts w:asciiTheme="minorHAnsi" w:hAnsiTheme="minorHAnsi" w:cstheme="minorHAnsi"/>
                <w:sz w:val="20"/>
                <w:szCs w:val="20"/>
              </w:rPr>
              <w:t>Verejnému  obstarávateľovi</w:t>
            </w:r>
            <w:r w:rsidRPr="00A44FDD">
              <w:rPr>
                <w:rFonts w:asciiTheme="minorHAnsi" w:hAnsiTheme="minorHAnsi" w:cstheme="minorHAnsi"/>
                <w:sz w:val="20"/>
                <w:szCs w:val="20"/>
              </w:rPr>
              <w:t xml:space="preserve"> riadnu súčinnosť, potrebnú na uzavretie zmluvy.</w:t>
            </w:r>
          </w:p>
        </w:tc>
      </w:tr>
      <w:tr w:rsidR="0091711B" w:rsidRPr="00A44FDD" w14:paraId="295261EA" w14:textId="77777777" w:rsidTr="002C6247">
        <w:trPr>
          <w:trHeight w:val="249"/>
        </w:trPr>
        <w:tc>
          <w:tcPr>
            <w:tcW w:w="6658" w:type="dxa"/>
            <w:gridSpan w:val="2"/>
          </w:tcPr>
          <w:p w14:paraId="6FE1B533" w14:textId="77777777" w:rsidR="0091711B" w:rsidRPr="00A44FDD" w:rsidRDefault="0091711B" w:rsidP="007B138B">
            <w:pPr>
              <w:jc w:val="both"/>
              <w:rPr>
                <w:b/>
                <w:sz w:val="20"/>
                <w:szCs w:val="20"/>
              </w:rPr>
            </w:pPr>
            <w:r w:rsidRPr="00A44FDD">
              <w:rPr>
                <w:sz w:val="20"/>
                <w:szCs w:val="20"/>
              </w:rPr>
              <w:lastRenderedPageBreak/>
              <w:t>III.</w:t>
            </w:r>
            <w:r w:rsidR="007B138B" w:rsidRPr="00A44FDD">
              <w:rPr>
                <w:sz w:val="20"/>
                <w:szCs w:val="20"/>
              </w:rPr>
              <w:t>4</w:t>
            </w:r>
            <w:r w:rsidRPr="00A44FDD">
              <w:rPr>
                <w:sz w:val="20"/>
                <w:szCs w:val="20"/>
              </w:rPr>
              <w:t>.</w:t>
            </w:r>
            <w:r w:rsidRPr="00A44FDD">
              <w:rPr>
                <w:b/>
                <w:sz w:val="20"/>
                <w:szCs w:val="20"/>
              </w:rPr>
              <w:t xml:space="preserve">   Minimálna lehota, počas ktorej sú ponuky uchádzača viazané:  </w:t>
            </w:r>
          </w:p>
        </w:tc>
        <w:tc>
          <w:tcPr>
            <w:tcW w:w="2607" w:type="dxa"/>
          </w:tcPr>
          <w:p w14:paraId="51BBCB43" w14:textId="77777777" w:rsidR="00086E8E" w:rsidRDefault="0091711B" w:rsidP="002C6247">
            <w:pPr>
              <w:jc w:val="both"/>
              <w:rPr>
                <w:sz w:val="20"/>
                <w:szCs w:val="20"/>
              </w:rPr>
            </w:pPr>
            <w:r w:rsidRPr="00A44FDD">
              <w:rPr>
                <w:sz w:val="20"/>
                <w:szCs w:val="20"/>
              </w:rPr>
              <w:t xml:space="preserve">do </w:t>
            </w:r>
            <w:r w:rsidR="00C71706" w:rsidRPr="00A44FDD">
              <w:rPr>
                <w:sz w:val="20"/>
                <w:szCs w:val="20"/>
              </w:rPr>
              <w:t>3</w:t>
            </w:r>
            <w:r w:rsidR="00D72BF4" w:rsidRPr="00A44FDD">
              <w:rPr>
                <w:sz w:val="20"/>
                <w:szCs w:val="20"/>
              </w:rPr>
              <w:t>1</w:t>
            </w:r>
            <w:r w:rsidRPr="00A44FDD">
              <w:rPr>
                <w:sz w:val="20"/>
                <w:szCs w:val="20"/>
              </w:rPr>
              <w:t>.</w:t>
            </w:r>
            <w:r w:rsidR="00DA146C" w:rsidRPr="00A44FDD">
              <w:rPr>
                <w:sz w:val="20"/>
                <w:szCs w:val="20"/>
              </w:rPr>
              <w:t>12</w:t>
            </w:r>
            <w:r w:rsidRPr="00A44FDD">
              <w:rPr>
                <w:sz w:val="20"/>
                <w:szCs w:val="20"/>
              </w:rPr>
              <w:t>.201</w:t>
            </w:r>
            <w:r w:rsidR="00D72BF4" w:rsidRPr="00A44FDD">
              <w:rPr>
                <w:sz w:val="20"/>
                <w:szCs w:val="20"/>
              </w:rPr>
              <w:t>9</w:t>
            </w:r>
          </w:p>
          <w:p w14:paraId="0482CF2B" w14:textId="3C98ECA8" w:rsidR="002C6247" w:rsidRPr="00A44FDD" w:rsidRDefault="002C6247" w:rsidP="002C6247">
            <w:pPr>
              <w:jc w:val="both"/>
              <w:rPr>
                <w:sz w:val="20"/>
                <w:szCs w:val="20"/>
              </w:rPr>
            </w:pPr>
          </w:p>
        </w:tc>
      </w:tr>
      <w:tr w:rsidR="00255C55" w:rsidRPr="00A44FDD" w14:paraId="49EE7F72" w14:textId="77777777" w:rsidTr="007E1FB8">
        <w:tc>
          <w:tcPr>
            <w:tcW w:w="6658" w:type="dxa"/>
            <w:gridSpan w:val="2"/>
            <w:shd w:val="clear" w:color="auto" w:fill="DEEAF6" w:themeFill="accent1" w:themeFillTint="33"/>
          </w:tcPr>
          <w:p w14:paraId="588317D0" w14:textId="67F9E5B1" w:rsidR="00255C55" w:rsidRPr="00A44FDD" w:rsidRDefault="00255C55" w:rsidP="007B138B">
            <w:pPr>
              <w:jc w:val="both"/>
              <w:rPr>
                <w:b/>
                <w:sz w:val="20"/>
                <w:szCs w:val="20"/>
              </w:rPr>
            </w:pPr>
            <w:r w:rsidRPr="00A44FDD">
              <w:rPr>
                <w:sz w:val="20"/>
                <w:szCs w:val="20"/>
              </w:rPr>
              <w:t>III.</w:t>
            </w:r>
            <w:r w:rsidR="007B138B" w:rsidRPr="00A44FDD">
              <w:rPr>
                <w:sz w:val="20"/>
                <w:szCs w:val="20"/>
              </w:rPr>
              <w:t>5</w:t>
            </w:r>
            <w:r w:rsidRPr="00A44FDD">
              <w:rPr>
                <w:sz w:val="20"/>
                <w:szCs w:val="20"/>
              </w:rPr>
              <w:t>.</w:t>
            </w:r>
            <w:r w:rsidRPr="00A44FDD">
              <w:rPr>
                <w:b/>
                <w:sz w:val="20"/>
                <w:szCs w:val="20"/>
              </w:rPr>
              <w:t xml:space="preserve"> </w:t>
            </w:r>
            <w:r w:rsidR="007A5BA9" w:rsidRPr="00A44FDD">
              <w:rPr>
                <w:b/>
                <w:sz w:val="20"/>
                <w:szCs w:val="20"/>
              </w:rPr>
              <w:t xml:space="preserve"> </w:t>
            </w:r>
            <w:r w:rsidRPr="00A44FDD">
              <w:rPr>
                <w:b/>
                <w:sz w:val="20"/>
                <w:szCs w:val="20"/>
              </w:rPr>
              <w:t xml:space="preserve"> </w:t>
            </w:r>
            <w:r w:rsidR="00FB2BBF" w:rsidRPr="00A44FDD">
              <w:rPr>
                <w:b/>
                <w:sz w:val="20"/>
                <w:szCs w:val="20"/>
              </w:rPr>
              <w:t>Predpokladaná hodnota zákaz</w:t>
            </w:r>
            <w:r w:rsidR="005C0B69" w:rsidRPr="00A44FDD">
              <w:rPr>
                <w:b/>
                <w:sz w:val="20"/>
                <w:szCs w:val="20"/>
              </w:rPr>
              <w:t>k</w:t>
            </w:r>
            <w:r w:rsidR="00FB2BBF" w:rsidRPr="00A44FDD">
              <w:rPr>
                <w:b/>
                <w:sz w:val="20"/>
                <w:szCs w:val="20"/>
              </w:rPr>
              <w:t>y:</w:t>
            </w:r>
            <w:r w:rsidRPr="00A44FDD">
              <w:rPr>
                <w:b/>
                <w:sz w:val="20"/>
                <w:szCs w:val="20"/>
              </w:rPr>
              <w:t xml:space="preserve"> </w:t>
            </w:r>
          </w:p>
        </w:tc>
        <w:tc>
          <w:tcPr>
            <w:tcW w:w="2607" w:type="dxa"/>
            <w:shd w:val="clear" w:color="auto" w:fill="DEEAF6" w:themeFill="accent1" w:themeFillTint="33"/>
          </w:tcPr>
          <w:p w14:paraId="724486A6" w14:textId="764B31BB" w:rsidR="00255C55" w:rsidRPr="00A44FDD" w:rsidRDefault="009C3C35" w:rsidP="0091711B">
            <w:pPr>
              <w:jc w:val="both"/>
              <w:rPr>
                <w:rFonts w:cstheme="minorHAnsi"/>
                <w:sz w:val="20"/>
                <w:szCs w:val="20"/>
              </w:rPr>
            </w:pPr>
            <w:r>
              <w:rPr>
                <w:rFonts w:cstheme="minorHAnsi"/>
                <w:sz w:val="20"/>
                <w:szCs w:val="20"/>
              </w:rPr>
              <w:t>36</w:t>
            </w:r>
            <w:r w:rsidR="0059597B" w:rsidRPr="00A44FDD">
              <w:rPr>
                <w:rFonts w:cstheme="minorHAnsi"/>
                <w:sz w:val="20"/>
                <w:szCs w:val="20"/>
              </w:rPr>
              <w:t>.0</w:t>
            </w:r>
            <w:r>
              <w:rPr>
                <w:rFonts w:cstheme="minorHAnsi"/>
                <w:sz w:val="20"/>
                <w:szCs w:val="20"/>
              </w:rPr>
              <w:t>9</w:t>
            </w:r>
            <w:r w:rsidR="0059597B" w:rsidRPr="00A44FDD">
              <w:rPr>
                <w:rFonts w:cstheme="minorHAnsi"/>
                <w:sz w:val="20"/>
                <w:szCs w:val="20"/>
              </w:rPr>
              <w:t>1,</w:t>
            </w:r>
            <w:r>
              <w:rPr>
                <w:rFonts w:cstheme="minorHAnsi"/>
                <w:sz w:val="20"/>
                <w:szCs w:val="20"/>
              </w:rPr>
              <w:t>31</w:t>
            </w:r>
            <w:r w:rsidR="0059597B" w:rsidRPr="00A44FDD">
              <w:rPr>
                <w:rFonts w:cstheme="minorHAnsi"/>
                <w:sz w:val="20"/>
                <w:szCs w:val="20"/>
              </w:rPr>
              <w:t xml:space="preserve"> € bez DPH</w:t>
            </w:r>
          </w:p>
        </w:tc>
      </w:tr>
    </w:tbl>
    <w:p w14:paraId="5D9C1D0B" w14:textId="77777777" w:rsidR="00C971F5" w:rsidRPr="00A44FDD" w:rsidRDefault="00C971F5" w:rsidP="00400431">
      <w:pPr>
        <w:spacing w:after="0"/>
        <w:jc w:val="both"/>
        <w:rPr>
          <w:b/>
          <w:sz w:val="20"/>
          <w:szCs w:val="20"/>
        </w:rPr>
      </w:pPr>
    </w:p>
    <w:p w14:paraId="491306A9" w14:textId="43588813" w:rsidR="0091711B" w:rsidRPr="00A44FDD" w:rsidRDefault="0091711B" w:rsidP="0091711B">
      <w:pPr>
        <w:spacing w:after="240"/>
        <w:jc w:val="both"/>
        <w:rPr>
          <w:b/>
          <w:sz w:val="20"/>
          <w:szCs w:val="20"/>
        </w:rPr>
      </w:pPr>
      <w:r w:rsidRPr="00A44FDD">
        <w:rPr>
          <w:b/>
          <w:sz w:val="20"/>
          <w:szCs w:val="20"/>
        </w:rPr>
        <w:t>IV</w:t>
      </w:r>
      <w:r w:rsidR="00F51968" w:rsidRPr="00A44FDD">
        <w:rPr>
          <w:b/>
          <w:sz w:val="20"/>
          <w:szCs w:val="20"/>
        </w:rPr>
        <w:t xml:space="preserve">. </w:t>
      </w:r>
      <w:r w:rsidRPr="00A44FDD">
        <w:rPr>
          <w:b/>
          <w:sz w:val="20"/>
          <w:szCs w:val="20"/>
        </w:rPr>
        <w:t xml:space="preserve"> Podmienky účasti </w:t>
      </w:r>
    </w:p>
    <w:tbl>
      <w:tblPr>
        <w:tblStyle w:val="Mriekatabuky"/>
        <w:tblpPr w:leftFromText="141" w:rightFromText="141" w:vertAnchor="text" w:tblpXSpec="right" w:tblpY="1"/>
        <w:tblOverlap w:val="never"/>
        <w:tblW w:w="9000" w:type="dxa"/>
        <w:tblLook w:val="04A0" w:firstRow="1" w:lastRow="0" w:firstColumn="1" w:lastColumn="0" w:noHBand="0" w:noVBand="1"/>
      </w:tblPr>
      <w:tblGrid>
        <w:gridCol w:w="5035"/>
        <w:gridCol w:w="3965"/>
      </w:tblGrid>
      <w:tr w:rsidR="0091711B" w:rsidRPr="00A44FDD" w14:paraId="73B100A9" w14:textId="77777777" w:rsidTr="00DD4EDC">
        <w:tc>
          <w:tcPr>
            <w:tcW w:w="5035" w:type="dxa"/>
          </w:tcPr>
          <w:p w14:paraId="79F36F29" w14:textId="77777777" w:rsidR="0091711B" w:rsidRPr="00A44FDD" w:rsidRDefault="0091711B" w:rsidP="00061054">
            <w:pPr>
              <w:spacing w:after="120"/>
              <w:jc w:val="both"/>
              <w:rPr>
                <w:b/>
                <w:sz w:val="20"/>
                <w:szCs w:val="20"/>
              </w:rPr>
            </w:pPr>
            <w:r w:rsidRPr="00A44FDD">
              <w:rPr>
                <w:sz w:val="20"/>
                <w:szCs w:val="20"/>
              </w:rPr>
              <w:t>IV.1.</w:t>
            </w:r>
            <w:r w:rsidRPr="00A44FDD">
              <w:rPr>
                <w:b/>
                <w:sz w:val="20"/>
                <w:szCs w:val="20"/>
              </w:rPr>
              <w:t xml:space="preserve">  Podmienky účasti týkajúce sa osobného postavenia</w:t>
            </w:r>
            <w:r w:rsidR="00F51968" w:rsidRPr="00A44FDD">
              <w:rPr>
                <w:b/>
                <w:sz w:val="20"/>
                <w:szCs w:val="20"/>
              </w:rPr>
              <w:t xml:space="preserve"> </w:t>
            </w:r>
            <w:r w:rsidRPr="00A44FDD">
              <w:rPr>
                <w:b/>
                <w:sz w:val="20"/>
                <w:szCs w:val="20"/>
              </w:rPr>
              <w:t xml:space="preserve">: </w:t>
            </w:r>
          </w:p>
        </w:tc>
        <w:tc>
          <w:tcPr>
            <w:tcW w:w="3965" w:type="dxa"/>
          </w:tcPr>
          <w:p w14:paraId="1D98AD7B" w14:textId="4238F5B0" w:rsidR="00451110" w:rsidRPr="00A44FDD" w:rsidRDefault="00451110" w:rsidP="00061054">
            <w:pPr>
              <w:rPr>
                <w:sz w:val="20"/>
                <w:szCs w:val="20"/>
              </w:rPr>
            </w:pPr>
            <w:r w:rsidRPr="00A44FDD">
              <w:rPr>
                <w:sz w:val="20"/>
                <w:szCs w:val="20"/>
              </w:rPr>
              <w:t>Podmienky účasti</w:t>
            </w:r>
            <w:r w:rsidR="003B5478" w:rsidRPr="00A44FDD">
              <w:rPr>
                <w:sz w:val="20"/>
                <w:szCs w:val="20"/>
              </w:rPr>
              <w:t xml:space="preserve"> sú </w:t>
            </w:r>
            <w:r w:rsidR="00066BFF" w:rsidRPr="00A44FDD">
              <w:rPr>
                <w:sz w:val="20"/>
                <w:szCs w:val="20"/>
              </w:rPr>
              <w:t xml:space="preserve"> uvedené v Prílohe č. 1 tejto Výzvy na predkladanie ponúk.</w:t>
            </w:r>
          </w:p>
          <w:p w14:paraId="2256B6D6" w14:textId="7398C429" w:rsidR="0091711B" w:rsidRPr="00A44FDD" w:rsidRDefault="0091711B" w:rsidP="00D61D81">
            <w:pPr>
              <w:rPr>
                <w:rFonts w:cs="Calibri"/>
                <w:color w:val="000000"/>
                <w:sz w:val="20"/>
                <w:szCs w:val="20"/>
                <w:lang w:eastAsia="sk-SK"/>
              </w:rPr>
            </w:pPr>
          </w:p>
        </w:tc>
      </w:tr>
      <w:tr w:rsidR="00F51810" w:rsidRPr="00A44FDD" w14:paraId="41776B41" w14:textId="77777777" w:rsidTr="00DD4EDC">
        <w:tc>
          <w:tcPr>
            <w:tcW w:w="5035" w:type="dxa"/>
          </w:tcPr>
          <w:p w14:paraId="68735A30" w14:textId="77777777" w:rsidR="00F51810" w:rsidRPr="00A44FDD" w:rsidRDefault="00F51810" w:rsidP="00F51810">
            <w:pPr>
              <w:spacing w:after="120"/>
              <w:jc w:val="both"/>
              <w:rPr>
                <w:b/>
                <w:sz w:val="20"/>
                <w:szCs w:val="20"/>
              </w:rPr>
            </w:pPr>
            <w:r w:rsidRPr="00A44FDD">
              <w:rPr>
                <w:sz w:val="20"/>
                <w:szCs w:val="20"/>
              </w:rPr>
              <w:t>IV.2.</w:t>
            </w:r>
            <w:r w:rsidRPr="00A44FDD">
              <w:rPr>
                <w:b/>
                <w:sz w:val="20"/>
                <w:szCs w:val="20"/>
              </w:rPr>
              <w:t xml:space="preserve">  Finančné a ekonomické postavenie : </w:t>
            </w:r>
          </w:p>
        </w:tc>
        <w:tc>
          <w:tcPr>
            <w:tcW w:w="3965" w:type="dxa"/>
          </w:tcPr>
          <w:p w14:paraId="2C57DAF3" w14:textId="2F326D54" w:rsidR="00F51810" w:rsidRPr="00A44FDD" w:rsidRDefault="002F655A" w:rsidP="002C6247">
            <w:pPr>
              <w:rPr>
                <w:sz w:val="20"/>
                <w:szCs w:val="20"/>
              </w:rPr>
            </w:pPr>
            <w:r w:rsidRPr="00A44FDD">
              <w:rPr>
                <w:sz w:val="20"/>
                <w:szCs w:val="20"/>
              </w:rPr>
              <w:t>Podmienky účasti sú  uvedené v Prílohe č. 1 tejto Výzvy na predkladanie ponúk.</w:t>
            </w:r>
          </w:p>
        </w:tc>
      </w:tr>
      <w:tr w:rsidR="00F51810" w:rsidRPr="00A44FDD" w14:paraId="6E6F8575" w14:textId="77777777" w:rsidTr="00DD4EDC">
        <w:tc>
          <w:tcPr>
            <w:tcW w:w="5035" w:type="dxa"/>
          </w:tcPr>
          <w:p w14:paraId="1D5A6153" w14:textId="77777777" w:rsidR="00F51810" w:rsidRPr="00A44FDD" w:rsidRDefault="00F51810" w:rsidP="00F51810">
            <w:pPr>
              <w:spacing w:after="120"/>
              <w:jc w:val="both"/>
              <w:rPr>
                <w:b/>
                <w:sz w:val="20"/>
                <w:szCs w:val="20"/>
              </w:rPr>
            </w:pPr>
            <w:r w:rsidRPr="00A44FDD">
              <w:rPr>
                <w:sz w:val="20"/>
                <w:szCs w:val="20"/>
              </w:rPr>
              <w:lastRenderedPageBreak/>
              <w:t>IV.3.</w:t>
            </w:r>
            <w:r w:rsidRPr="00A44FDD">
              <w:rPr>
                <w:b/>
                <w:sz w:val="20"/>
                <w:szCs w:val="20"/>
              </w:rPr>
              <w:t xml:space="preserve">  Technická alebo odborná spôsobilosť :   </w:t>
            </w:r>
          </w:p>
        </w:tc>
        <w:tc>
          <w:tcPr>
            <w:tcW w:w="3965" w:type="dxa"/>
          </w:tcPr>
          <w:p w14:paraId="7C0D21B5" w14:textId="77777777" w:rsidR="002F655A" w:rsidRPr="00A44FDD" w:rsidRDefault="002F655A" w:rsidP="002F655A">
            <w:pPr>
              <w:rPr>
                <w:sz w:val="20"/>
                <w:szCs w:val="20"/>
              </w:rPr>
            </w:pPr>
            <w:r w:rsidRPr="00A44FDD">
              <w:rPr>
                <w:sz w:val="20"/>
                <w:szCs w:val="20"/>
              </w:rPr>
              <w:t>Podmienky účasti sú  uvedené v Prílohe č. 1 tejto Výzvy na predkladanie ponúk.</w:t>
            </w:r>
          </w:p>
          <w:p w14:paraId="10C84799" w14:textId="63D8AEF7" w:rsidR="00F51810" w:rsidRPr="00A44FDD" w:rsidRDefault="00F51810" w:rsidP="00F51810">
            <w:pPr>
              <w:spacing w:line="276" w:lineRule="auto"/>
              <w:rPr>
                <w:rFonts w:cstheme="minorHAnsi"/>
                <w:sz w:val="20"/>
                <w:szCs w:val="20"/>
              </w:rPr>
            </w:pPr>
          </w:p>
        </w:tc>
      </w:tr>
      <w:tr w:rsidR="007364FA" w:rsidRPr="00A44FDD" w14:paraId="5ECB6CF5" w14:textId="77777777" w:rsidTr="00E614C4">
        <w:trPr>
          <w:trHeight w:val="899"/>
        </w:trPr>
        <w:tc>
          <w:tcPr>
            <w:tcW w:w="9000" w:type="dxa"/>
            <w:gridSpan w:val="2"/>
          </w:tcPr>
          <w:p w14:paraId="35D36468" w14:textId="77777777" w:rsidR="00051394" w:rsidRPr="00A44FDD" w:rsidRDefault="007364FA" w:rsidP="008230ED">
            <w:pPr>
              <w:pStyle w:val="Odsekzoznamu"/>
              <w:ind w:left="0"/>
              <w:jc w:val="both"/>
              <w:rPr>
                <w:sz w:val="20"/>
                <w:szCs w:val="20"/>
              </w:rPr>
            </w:pPr>
            <w:r w:rsidRPr="00A44FDD">
              <w:rPr>
                <w:sz w:val="20"/>
                <w:szCs w:val="20"/>
              </w:rPr>
              <w:t>IV.4.</w:t>
            </w:r>
            <w:r w:rsidRPr="00A44FDD">
              <w:rPr>
                <w:b/>
                <w:sz w:val="20"/>
                <w:szCs w:val="20"/>
              </w:rPr>
              <w:t xml:space="preserve">  Ostatné  požiadavky :</w:t>
            </w:r>
            <w:r w:rsidR="008230ED" w:rsidRPr="00A44FDD">
              <w:rPr>
                <w:b/>
                <w:sz w:val="20"/>
                <w:szCs w:val="20"/>
              </w:rPr>
              <w:t xml:space="preserve"> </w:t>
            </w:r>
            <w:r w:rsidR="008230ED" w:rsidRPr="00A44FDD">
              <w:rPr>
                <w:sz w:val="20"/>
                <w:szCs w:val="20"/>
              </w:rPr>
              <w:t>N/A</w:t>
            </w:r>
          </w:p>
          <w:p w14:paraId="1009B0AC" w14:textId="09BFAB1F" w:rsidR="008230ED" w:rsidRPr="00A44FDD" w:rsidRDefault="008230ED" w:rsidP="008230ED">
            <w:pPr>
              <w:pStyle w:val="Bezriadkovania"/>
              <w:rPr>
                <w:lang w:eastAsia="ar-SA"/>
              </w:rPr>
            </w:pPr>
            <w:r w:rsidRPr="00A44FDD">
              <w:rPr>
                <w:lang w:eastAsia="ar-SA"/>
              </w:rPr>
              <w:tab/>
            </w:r>
          </w:p>
        </w:tc>
      </w:tr>
    </w:tbl>
    <w:p w14:paraId="084FE8A7" w14:textId="59F77DFD" w:rsidR="0091711B" w:rsidRPr="00A44FDD" w:rsidRDefault="00061054" w:rsidP="003902A8">
      <w:pPr>
        <w:spacing w:after="240"/>
        <w:jc w:val="both"/>
        <w:rPr>
          <w:b/>
          <w:sz w:val="20"/>
          <w:szCs w:val="20"/>
        </w:rPr>
      </w:pPr>
      <w:r w:rsidRPr="00A44FDD">
        <w:rPr>
          <w:b/>
          <w:sz w:val="20"/>
          <w:szCs w:val="20"/>
        </w:rPr>
        <w:br w:type="textWrapping" w:clear="all"/>
      </w:r>
      <w:r w:rsidR="0091711B" w:rsidRPr="00A44FDD">
        <w:rPr>
          <w:b/>
          <w:sz w:val="20"/>
          <w:szCs w:val="20"/>
        </w:rPr>
        <w:t>V</w:t>
      </w:r>
      <w:r w:rsidR="00F51968" w:rsidRPr="00A44FDD">
        <w:rPr>
          <w:b/>
          <w:sz w:val="20"/>
          <w:szCs w:val="20"/>
        </w:rPr>
        <w:t xml:space="preserve">.  Vyhodnotenie ponúk </w:t>
      </w:r>
    </w:p>
    <w:tbl>
      <w:tblPr>
        <w:tblStyle w:val="Mriekatabuky"/>
        <w:tblW w:w="9351" w:type="dxa"/>
        <w:tblLook w:val="04A0" w:firstRow="1" w:lastRow="0" w:firstColumn="1" w:lastColumn="0" w:noHBand="0" w:noVBand="1"/>
      </w:tblPr>
      <w:tblGrid>
        <w:gridCol w:w="4531"/>
        <w:gridCol w:w="4820"/>
      </w:tblGrid>
      <w:tr w:rsidR="00F51968" w:rsidRPr="00A44FDD" w14:paraId="4CAC2A14" w14:textId="77777777" w:rsidTr="00797A6F">
        <w:tc>
          <w:tcPr>
            <w:tcW w:w="4531" w:type="dxa"/>
          </w:tcPr>
          <w:p w14:paraId="7C9D0583" w14:textId="77777777" w:rsidR="00F51968" w:rsidRPr="00A44FDD" w:rsidRDefault="00F51968" w:rsidP="00F51968">
            <w:pPr>
              <w:jc w:val="both"/>
              <w:rPr>
                <w:b/>
                <w:sz w:val="20"/>
                <w:szCs w:val="20"/>
              </w:rPr>
            </w:pPr>
            <w:r w:rsidRPr="00A44FDD">
              <w:rPr>
                <w:sz w:val="20"/>
                <w:szCs w:val="20"/>
              </w:rPr>
              <w:t>V.1.</w:t>
            </w:r>
            <w:r w:rsidRPr="00A44FDD">
              <w:rPr>
                <w:b/>
                <w:sz w:val="20"/>
                <w:szCs w:val="20"/>
              </w:rPr>
              <w:t xml:space="preserve">  Kritérium na vyhodnotenie ponúk :</w:t>
            </w:r>
          </w:p>
        </w:tc>
        <w:tc>
          <w:tcPr>
            <w:tcW w:w="4820" w:type="dxa"/>
          </w:tcPr>
          <w:p w14:paraId="2EE9714C" w14:textId="77777777" w:rsidR="00D4465F" w:rsidRPr="00A44FDD" w:rsidRDefault="00F51968" w:rsidP="00400431">
            <w:pPr>
              <w:spacing w:after="120"/>
              <w:jc w:val="both"/>
              <w:rPr>
                <w:sz w:val="20"/>
                <w:szCs w:val="20"/>
              </w:rPr>
            </w:pPr>
            <w:r w:rsidRPr="00A44FDD">
              <w:rPr>
                <w:sz w:val="20"/>
                <w:szCs w:val="20"/>
              </w:rPr>
              <w:t>Najnižšia cena</w:t>
            </w:r>
            <w:r w:rsidR="00A1602D" w:rsidRPr="00A44FDD">
              <w:rPr>
                <w:sz w:val="20"/>
                <w:szCs w:val="20"/>
              </w:rPr>
              <w:t xml:space="preserve"> s DPH</w:t>
            </w:r>
          </w:p>
        </w:tc>
      </w:tr>
      <w:tr w:rsidR="00255C55" w:rsidRPr="00A44FDD" w14:paraId="1FB63041" w14:textId="77777777" w:rsidTr="00797A6F">
        <w:tc>
          <w:tcPr>
            <w:tcW w:w="9351" w:type="dxa"/>
            <w:gridSpan w:val="2"/>
          </w:tcPr>
          <w:p w14:paraId="03D72752" w14:textId="77777777" w:rsidR="00255C55" w:rsidRPr="00A44FDD" w:rsidRDefault="00255C55" w:rsidP="00255C55">
            <w:pPr>
              <w:jc w:val="both"/>
              <w:rPr>
                <w:b/>
                <w:sz w:val="20"/>
                <w:szCs w:val="20"/>
              </w:rPr>
            </w:pPr>
            <w:r w:rsidRPr="00A44FDD">
              <w:rPr>
                <w:sz w:val="20"/>
                <w:szCs w:val="20"/>
              </w:rPr>
              <w:t>V.2.</w:t>
            </w:r>
            <w:r w:rsidRPr="00A44FDD">
              <w:rPr>
                <w:b/>
                <w:sz w:val="20"/>
                <w:szCs w:val="20"/>
              </w:rPr>
              <w:t xml:space="preserve">  Spôsob hodnotenia : </w:t>
            </w:r>
          </w:p>
          <w:p w14:paraId="77EC6833" w14:textId="77777777" w:rsidR="00F51810" w:rsidRPr="00A44FDD" w:rsidRDefault="00F51810" w:rsidP="00F51810">
            <w:pPr>
              <w:spacing w:after="120"/>
              <w:jc w:val="both"/>
              <w:rPr>
                <w:sz w:val="20"/>
                <w:szCs w:val="20"/>
              </w:rPr>
            </w:pPr>
            <w:r w:rsidRPr="00A44FDD">
              <w:rPr>
                <w:sz w:val="20"/>
                <w:szCs w:val="20"/>
              </w:rPr>
              <w:t>Verejný obstarávateľ zostaví poradie z ponúk, ktoré mu budú doručené v lehote na predkladanie ponúk. Do úvahy bude braná cena s DPH alebo cena celkom v prípade neplatiteľa DPH za celý predmet zákazky.</w:t>
            </w:r>
          </w:p>
          <w:p w14:paraId="43667067" w14:textId="77777777" w:rsidR="00F51810" w:rsidRPr="00A44FDD" w:rsidRDefault="00F51810" w:rsidP="00F51810">
            <w:pPr>
              <w:spacing w:after="120"/>
              <w:rPr>
                <w:sz w:val="20"/>
                <w:szCs w:val="20"/>
              </w:rPr>
            </w:pPr>
            <w:r w:rsidRPr="00A44FDD">
              <w:rPr>
                <w:sz w:val="20"/>
                <w:szCs w:val="20"/>
              </w:rPr>
              <w:t xml:space="preserve">Ako úspešná bude vyhodnotená ponuka uchádzača s najnižšou cenou s DPH, ktorý splní podmienky účasti a požiadavky na predmet zákazky stanovené verejným obstarávateľom v tejto Výzve na predkladanie ponúk. </w:t>
            </w:r>
          </w:p>
          <w:p w14:paraId="700C3766" w14:textId="366908D6" w:rsidR="00255C55" w:rsidRPr="00A44FDD" w:rsidRDefault="003E1B2E" w:rsidP="00F51810">
            <w:pPr>
              <w:spacing w:after="120"/>
              <w:rPr>
                <w:sz w:val="20"/>
                <w:szCs w:val="20"/>
              </w:rPr>
            </w:pPr>
            <w:r w:rsidRPr="00A44FDD">
              <w:rPr>
                <w:sz w:val="20"/>
                <w:szCs w:val="20"/>
              </w:rPr>
              <w:t xml:space="preserve">Verejný obstarávateľ si vyhradzuje právo neprijať  ponuku uchádzača, ktorá prekročí maximálnu výšku sumy       ( predpokladaná hodnota zákazky + DPH) uvedenú v bode III.5 tejto Výzvy.  </w:t>
            </w:r>
          </w:p>
        </w:tc>
      </w:tr>
    </w:tbl>
    <w:p w14:paraId="00226DE4" w14:textId="77777777" w:rsidR="00255C55" w:rsidRPr="00A44FDD" w:rsidRDefault="00255C55" w:rsidP="003902A8">
      <w:pPr>
        <w:spacing w:after="240" w:line="240" w:lineRule="auto"/>
        <w:jc w:val="both"/>
        <w:rPr>
          <w:b/>
          <w:sz w:val="20"/>
          <w:szCs w:val="20"/>
        </w:rPr>
      </w:pPr>
      <w:r w:rsidRPr="00A44FDD">
        <w:rPr>
          <w:b/>
          <w:sz w:val="20"/>
          <w:szCs w:val="20"/>
        </w:rPr>
        <w:t xml:space="preserve">VI.  </w:t>
      </w:r>
      <w:r w:rsidR="00DC3DE9" w:rsidRPr="00A44FDD">
        <w:rPr>
          <w:b/>
          <w:sz w:val="20"/>
          <w:szCs w:val="20"/>
        </w:rPr>
        <w:t>Spôsob vzniku záväzku</w:t>
      </w:r>
      <w:r w:rsidR="001D1CC6" w:rsidRPr="00A44FDD">
        <w:rPr>
          <w:b/>
          <w:sz w:val="20"/>
          <w:szCs w:val="20"/>
        </w:rPr>
        <w:t xml:space="preserve"> </w:t>
      </w:r>
    </w:p>
    <w:tbl>
      <w:tblPr>
        <w:tblStyle w:val="Mriekatabuky"/>
        <w:tblW w:w="9355" w:type="dxa"/>
        <w:tblLook w:val="04A0" w:firstRow="1" w:lastRow="0" w:firstColumn="1" w:lastColumn="0" w:noHBand="0" w:noVBand="1"/>
      </w:tblPr>
      <w:tblGrid>
        <w:gridCol w:w="9355"/>
      </w:tblGrid>
      <w:tr w:rsidR="00F51810" w:rsidRPr="00A44FDD" w14:paraId="0DE2D0A0" w14:textId="77777777" w:rsidTr="001D0815">
        <w:tc>
          <w:tcPr>
            <w:tcW w:w="9355" w:type="dxa"/>
          </w:tcPr>
          <w:p w14:paraId="0F79934D" w14:textId="77777777" w:rsidR="00F51810" w:rsidRPr="00A44FDD" w:rsidRDefault="00F51810" w:rsidP="00F51810">
            <w:pPr>
              <w:jc w:val="both"/>
              <w:rPr>
                <w:b/>
                <w:sz w:val="20"/>
                <w:szCs w:val="20"/>
              </w:rPr>
            </w:pPr>
            <w:r w:rsidRPr="00A44FDD">
              <w:rPr>
                <w:sz w:val="20"/>
                <w:szCs w:val="20"/>
              </w:rPr>
              <w:t>VI.1.</w:t>
            </w:r>
            <w:r w:rsidRPr="00A44FDD">
              <w:rPr>
                <w:b/>
                <w:sz w:val="20"/>
                <w:szCs w:val="20"/>
              </w:rPr>
              <w:t xml:space="preserve">  Zmluva </w:t>
            </w:r>
          </w:p>
          <w:p w14:paraId="46149C95" w14:textId="77777777" w:rsidR="00F51810" w:rsidRPr="00A44FDD" w:rsidRDefault="00F51810" w:rsidP="00F51810">
            <w:pPr>
              <w:jc w:val="both"/>
              <w:rPr>
                <w:rFonts w:eastAsia="Arial Unicode MS" w:cs="Times New Roman"/>
                <w:b/>
                <w:sz w:val="20"/>
                <w:szCs w:val="20"/>
                <w:lang w:eastAsia="cs-CZ"/>
              </w:rPr>
            </w:pPr>
            <w:r w:rsidRPr="00A44FDD">
              <w:rPr>
                <w:rFonts w:eastAsia="Arial Unicode MS" w:cs="Times New Roman"/>
                <w:sz w:val="20"/>
                <w:szCs w:val="20"/>
                <w:lang w:eastAsia="cs-CZ"/>
              </w:rPr>
              <w:t xml:space="preserve">Po vyhodnotení predložených ponúk na základe kritéria vyhodnotenia bude uchádzačom odoslané oznámenie o výsledku vyhodnotenia ponúk. </w:t>
            </w:r>
          </w:p>
          <w:p w14:paraId="1FC7CF08" w14:textId="77777777" w:rsidR="00F51810" w:rsidRPr="00A44FDD" w:rsidRDefault="00F51810" w:rsidP="00F51810">
            <w:pPr>
              <w:keepLines/>
              <w:ind w:hanging="680"/>
              <w:jc w:val="both"/>
              <w:rPr>
                <w:rFonts w:eastAsia="Times New Roman" w:cs="Times New Roman"/>
                <w:color w:val="000000"/>
                <w:sz w:val="20"/>
                <w:szCs w:val="20"/>
              </w:rPr>
            </w:pPr>
            <w:r w:rsidRPr="00A44FDD">
              <w:rPr>
                <w:rFonts w:eastAsia="Times New Roman" w:cs="Times New Roman"/>
                <w:color w:val="000000"/>
                <w:sz w:val="20"/>
                <w:szCs w:val="20"/>
              </w:rPr>
              <w:tab/>
              <w:t xml:space="preserve">Uchádzačovi, ktorý splní podmienky účasti, požiadavky na predmet zákazky  a jeho cenová ponuka s DPH bude najnižšia, bude oznámené, že sa stal úspešným uchádzačom. Ostatným uchádzačom bude oznámené, že neuspeli. </w:t>
            </w:r>
          </w:p>
          <w:p w14:paraId="4F5E23A6" w14:textId="77777777" w:rsidR="00F51810" w:rsidRPr="00A44FDD" w:rsidRDefault="00F51810" w:rsidP="00F51810">
            <w:pPr>
              <w:keepLines/>
              <w:ind w:hanging="680"/>
              <w:jc w:val="both"/>
              <w:rPr>
                <w:rFonts w:eastAsia="Times New Roman" w:cs="Times New Roman"/>
                <w:color w:val="000000"/>
                <w:sz w:val="20"/>
                <w:szCs w:val="20"/>
              </w:rPr>
            </w:pPr>
            <w:r w:rsidRPr="00A44FDD">
              <w:rPr>
                <w:rFonts w:eastAsia="Times New Roman" w:cs="Times New Roman"/>
                <w:color w:val="000000"/>
                <w:sz w:val="20"/>
                <w:szCs w:val="20"/>
              </w:rPr>
              <w:t xml:space="preserve">               Úspešný uchádzač bude vyzvaný na predloženie podpísanej kúpnej zmluvy so všetkými prílohami, ktoré tvoria jej neoddeliteľnú súčasť. Po podpísaní zmluvy oboma zmluvnými stranami bude celá dokumentácia z tohto prieskumu trhu realizovaného v zmysle § 117 ZVO zaslaná poskytovateľovi NFP na kontrolu. Po doručení Správy z kontroly verejného obstarávania s výsledkom, že v rámci procesu verejného obstarávania neboli identifikované nedostatky, ktoré mohli mať alebo mali vplyv na proces verejného obstarávania, bude bezodkladne kúpna zmluva zverejnená na webovom sídle verejného obstarávateľa ( v zmysle povinného zverejňovania) a verejný obstarávateľ bezodkladne oznámi úspešnému uchádzačovi, že kúpna zmluva nadobudla účinnosť.  </w:t>
            </w:r>
          </w:p>
          <w:p w14:paraId="376DE479" w14:textId="3FD81936" w:rsidR="00F51810" w:rsidRPr="00A44FDD" w:rsidRDefault="00F51810" w:rsidP="00F51810">
            <w:pPr>
              <w:keepLines/>
              <w:ind w:hanging="680"/>
              <w:jc w:val="both"/>
              <w:rPr>
                <w:rFonts w:eastAsia="Times New Roman" w:cs="Times New Roman"/>
                <w:sz w:val="20"/>
                <w:szCs w:val="24"/>
              </w:rPr>
            </w:pPr>
            <w:r w:rsidRPr="00A44FDD">
              <w:rPr>
                <w:rFonts w:eastAsia="Times New Roman" w:cs="Times New Roman"/>
                <w:sz w:val="20"/>
                <w:szCs w:val="20"/>
              </w:rPr>
              <w:t xml:space="preserve">Kúpna </w:t>
            </w:r>
            <w:r w:rsidR="00CA00AA" w:rsidRPr="00A44FDD">
              <w:rPr>
                <w:rFonts w:eastAsia="Times New Roman" w:cs="Times New Roman"/>
                <w:sz w:val="20"/>
                <w:szCs w:val="20"/>
              </w:rPr>
              <w:t xml:space="preserve">  Z</w:t>
            </w:r>
            <w:r w:rsidRPr="00A44FDD">
              <w:rPr>
                <w:rFonts w:eastAsia="Times New Roman" w:cs="Times New Roman"/>
                <w:sz w:val="20"/>
                <w:szCs w:val="20"/>
              </w:rPr>
              <w:t>mluva musí byť uzatvorená v súlade s podmienkami uvedenými v tejto výzve a v súlade s ponukou úspešného uchádzača.</w:t>
            </w:r>
            <w:r w:rsidRPr="00A44FDD">
              <w:rPr>
                <w:rFonts w:eastAsia="Times New Roman" w:cs="Times New Roman"/>
                <w:sz w:val="20"/>
                <w:szCs w:val="24"/>
              </w:rPr>
              <w:t xml:space="preserve"> </w:t>
            </w:r>
          </w:p>
        </w:tc>
      </w:tr>
      <w:tr w:rsidR="001D1CC6" w:rsidRPr="00A44FDD" w14:paraId="00844962" w14:textId="77777777" w:rsidTr="001D0815">
        <w:tc>
          <w:tcPr>
            <w:tcW w:w="9355" w:type="dxa"/>
          </w:tcPr>
          <w:p w14:paraId="516A355C" w14:textId="39BA6F56" w:rsidR="001D1CC6" w:rsidRPr="00A44FDD" w:rsidRDefault="001D1CC6" w:rsidP="004F62DA">
            <w:pPr>
              <w:jc w:val="both"/>
              <w:rPr>
                <w:b/>
                <w:sz w:val="20"/>
                <w:szCs w:val="20"/>
              </w:rPr>
            </w:pPr>
            <w:r w:rsidRPr="00A44FDD">
              <w:rPr>
                <w:sz w:val="20"/>
                <w:szCs w:val="20"/>
              </w:rPr>
              <w:t>VI.</w:t>
            </w:r>
            <w:r w:rsidR="00DC3DE9" w:rsidRPr="00A44FDD">
              <w:rPr>
                <w:sz w:val="20"/>
                <w:szCs w:val="20"/>
              </w:rPr>
              <w:t>2</w:t>
            </w:r>
            <w:r w:rsidRPr="00A44FDD">
              <w:rPr>
                <w:sz w:val="20"/>
                <w:szCs w:val="20"/>
              </w:rPr>
              <w:t>.</w:t>
            </w:r>
            <w:r w:rsidR="00DC3DE9" w:rsidRPr="00A44FDD">
              <w:rPr>
                <w:b/>
                <w:sz w:val="20"/>
                <w:szCs w:val="20"/>
              </w:rPr>
              <w:t xml:space="preserve"> Hlavné podmienky financovania a platobné podmienky</w:t>
            </w:r>
            <w:r w:rsidRPr="00A44FDD">
              <w:rPr>
                <w:b/>
                <w:sz w:val="20"/>
                <w:szCs w:val="20"/>
              </w:rPr>
              <w:t xml:space="preserve"> :</w:t>
            </w:r>
          </w:p>
          <w:p w14:paraId="15D8429D" w14:textId="3F7BCEC0" w:rsidR="00C82DAF" w:rsidRPr="00A44FDD" w:rsidRDefault="00A17635" w:rsidP="00C82DAF">
            <w:pPr>
              <w:pStyle w:val="Bezriadkovania"/>
              <w:jc w:val="both"/>
              <w:rPr>
                <w:rFonts w:cs="Tahoma"/>
                <w:color w:val="000000"/>
                <w:sz w:val="20"/>
                <w:szCs w:val="20"/>
              </w:rPr>
            </w:pPr>
            <w:r>
              <w:rPr>
                <w:sz w:val="20"/>
                <w:szCs w:val="20"/>
              </w:rPr>
              <w:t>Verejný obstarávateľ</w:t>
            </w:r>
            <w:r w:rsidR="00B00976" w:rsidRPr="00A44FDD">
              <w:rPr>
                <w:sz w:val="20"/>
                <w:szCs w:val="20"/>
              </w:rPr>
              <w:t xml:space="preserve"> neposkytne preddavok alebo zálohu na plnenie zmluvy. Platba sa bude realizovať bezhotovostným stykom na základe vystavenej faktúry. V  cene musia byť zahrnuté všetky náklady </w:t>
            </w:r>
            <w:r w:rsidR="00C82DAF" w:rsidRPr="00A44FDD">
              <w:rPr>
                <w:sz w:val="20"/>
                <w:szCs w:val="20"/>
              </w:rPr>
              <w:t xml:space="preserve">dodávateľa </w:t>
            </w:r>
            <w:r w:rsidR="00B00976" w:rsidRPr="00A44FDD">
              <w:rPr>
                <w:sz w:val="20"/>
                <w:szCs w:val="20"/>
              </w:rPr>
              <w:t>na riadne plnenie zmluvy</w:t>
            </w:r>
            <w:r w:rsidR="00C82DAF" w:rsidRPr="00A44FDD">
              <w:rPr>
                <w:sz w:val="20"/>
                <w:szCs w:val="20"/>
              </w:rPr>
              <w:t>. Splatnos</w:t>
            </w:r>
            <w:r w:rsidR="00C978A8" w:rsidRPr="00A44FDD">
              <w:rPr>
                <w:rFonts w:cs="Tahoma"/>
                <w:color w:val="000000"/>
                <w:sz w:val="20"/>
                <w:szCs w:val="20"/>
              </w:rPr>
              <w:t xml:space="preserve">ť faktúry bude </w:t>
            </w:r>
            <w:r w:rsidR="00ED1742" w:rsidRPr="00A44FDD">
              <w:rPr>
                <w:rFonts w:cs="Tahoma"/>
                <w:color w:val="000000"/>
                <w:sz w:val="20"/>
                <w:szCs w:val="20"/>
              </w:rPr>
              <w:t>6</w:t>
            </w:r>
            <w:r w:rsidR="00C978A8" w:rsidRPr="00A44FDD">
              <w:rPr>
                <w:rFonts w:cs="Tahoma"/>
                <w:color w:val="000000"/>
                <w:sz w:val="20"/>
                <w:szCs w:val="20"/>
              </w:rPr>
              <w:t xml:space="preserve">0 dní odo dňa doručenia </w:t>
            </w:r>
            <w:r>
              <w:rPr>
                <w:rFonts w:cs="Tahoma"/>
                <w:color w:val="000000"/>
                <w:sz w:val="20"/>
                <w:szCs w:val="20"/>
              </w:rPr>
              <w:t>Verejnému  obstarávateľovi</w:t>
            </w:r>
            <w:r w:rsidR="00C978A8" w:rsidRPr="00A44FDD">
              <w:rPr>
                <w:rFonts w:cs="Tahoma"/>
                <w:color w:val="000000"/>
                <w:sz w:val="20"/>
                <w:szCs w:val="20"/>
              </w:rPr>
              <w:t>.</w:t>
            </w:r>
          </w:p>
          <w:p w14:paraId="475E1CD1" w14:textId="3F46AFEF" w:rsidR="001C21CE" w:rsidRPr="00A44FDD" w:rsidRDefault="00C978A8" w:rsidP="00C82DAF">
            <w:pPr>
              <w:pStyle w:val="Bezriadkovania"/>
              <w:jc w:val="both"/>
              <w:rPr>
                <w:rFonts w:cs="Tahoma"/>
                <w:color w:val="000000"/>
                <w:sz w:val="20"/>
                <w:szCs w:val="20"/>
              </w:rPr>
            </w:pPr>
            <w:r w:rsidRPr="00A44FDD">
              <w:rPr>
                <w:rFonts w:cs="Tahoma"/>
                <w:color w:val="000000"/>
                <w:sz w:val="20"/>
                <w:szCs w:val="20"/>
              </w:rPr>
              <w:t xml:space="preserve"> </w:t>
            </w:r>
          </w:p>
        </w:tc>
      </w:tr>
      <w:tr w:rsidR="00730240" w:rsidRPr="00A44FDD" w14:paraId="6B7D1479" w14:textId="77777777" w:rsidTr="001D0815">
        <w:tc>
          <w:tcPr>
            <w:tcW w:w="9355" w:type="dxa"/>
          </w:tcPr>
          <w:p w14:paraId="6DFFE4B4" w14:textId="31078220" w:rsidR="00730240" w:rsidRPr="00A44FDD" w:rsidRDefault="00730240" w:rsidP="00A12103">
            <w:pPr>
              <w:pStyle w:val="Bezriadkovania"/>
              <w:rPr>
                <w:b/>
                <w:sz w:val="20"/>
                <w:szCs w:val="20"/>
                <w:lang w:eastAsia="zh-TW"/>
              </w:rPr>
            </w:pPr>
            <w:r w:rsidRPr="00A44FDD">
              <w:rPr>
                <w:sz w:val="20"/>
                <w:szCs w:val="20"/>
              </w:rPr>
              <w:t xml:space="preserve">VI.3. </w:t>
            </w:r>
            <w:r w:rsidRPr="00A44FDD">
              <w:rPr>
                <w:b/>
                <w:sz w:val="20"/>
                <w:szCs w:val="20"/>
                <w:lang w:eastAsia="zh-TW"/>
              </w:rPr>
              <w:t xml:space="preserve">Ostatné požiadavky </w:t>
            </w:r>
          </w:p>
          <w:p w14:paraId="5C07E707" w14:textId="7D13180A" w:rsidR="008230ED" w:rsidRPr="00A44FDD" w:rsidRDefault="008230ED" w:rsidP="00C82DAF">
            <w:pPr>
              <w:pStyle w:val="Odsekzoznamu"/>
              <w:ind w:left="0"/>
              <w:jc w:val="both"/>
              <w:rPr>
                <w:sz w:val="20"/>
                <w:szCs w:val="20"/>
              </w:rPr>
            </w:pPr>
            <w:r w:rsidRPr="00A44FDD">
              <w:rPr>
                <w:b/>
                <w:sz w:val="20"/>
                <w:szCs w:val="20"/>
              </w:rPr>
              <w:t>1</w:t>
            </w:r>
            <w:r w:rsidR="00C82DAF" w:rsidRPr="00A44FDD">
              <w:rPr>
                <w:b/>
                <w:sz w:val="20"/>
                <w:szCs w:val="20"/>
              </w:rPr>
              <w:t>.</w:t>
            </w:r>
            <w:r w:rsidRPr="00A44FDD">
              <w:rPr>
                <w:rFonts w:eastAsia="Times New Roman"/>
                <w:sz w:val="20"/>
                <w:szCs w:val="20"/>
              </w:rPr>
              <w:t xml:space="preserve"> Predložením ponuky uchádzač súhlasí </w:t>
            </w:r>
            <w:r w:rsidRPr="00A44FDD">
              <w:rPr>
                <w:sz w:val="20"/>
                <w:szCs w:val="20"/>
              </w:rPr>
              <w:t xml:space="preserve">s evidenciou a spracovaním osobných údajov podľa Zákona č.18/2018 </w:t>
            </w:r>
            <w:proofErr w:type="spellStart"/>
            <w:r w:rsidRPr="00A44FDD">
              <w:rPr>
                <w:sz w:val="20"/>
                <w:szCs w:val="20"/>
              </w:rPr>
              <w:t>Z.z</w:t>
            </w:r>
            <w:proofErr w:type="spellEnd"/>
            <w:r w:rsidRPr="00A44FDD">
              <w:rPr>
                <w:sz w:val="20"/>
                <w:szCs w:val="20"/>
              </w:rPr>
              <w:t xml:space="preserve">. a Nariadenia (EÚ) 2016/679. V zmysle Zákona č.18/2018 </w:t>
            </w:r>
            <w:proofErr w:type="spellStart"/>
            <w:r w:rsidRPr="00A44FDD">
              <w:rPr>
                <w:sz w:val="20"/>
                <w:szCs w:val="20"/>
              </w:rPr>
              <w:t>Z.z</w:t>
            </w:r>
            <w:proofErr w:type="spellEnd"/>
            <w:r w:rsidRPr="00A44FDD">
              <w:rPr>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uchádzač dobrovoľne súhlasí so správou, spracovaním a uchovaním osobných údajov ( uvedených v ponuke uchádzača) </w:t>
            </w:r>
            <w:r w:rsidR="00A17635">
              <w:rPr>
                <w:sz w:val="20"/>
                <w:szCs w:val="20"/>
              </w:rPr>
              <w:t>Verejným obstarávateľom</w:t>
            </w:r>
            <w:r w:rsidRPr="00A44FDD">
              <w:rPr>
                <w:sz w:val="20"/>
                <w:szCs w:val="20"/>
              </w:rPr>
              <w:t xml:space="preserve"> a/alebo osobou splnomocnenou na proces verejného obstarávania. Uchádzač zároveň dáva súhlas na ich sprístupnenie aj tretím osobám, ktorými sú kontrolné orgány vykonávajúce kontrolu procesu </w:t>
            </w:r>
            <w:r w:rsidR="00C82DAF" w:rsidRPr="00A44FDD">
              <w:rPr>
                <w:sz w:val="20"/>
                <w:szCs w:val="20"/>
              </w:rPr>
              <w:t>obstarávania formou prieskumu trhu</w:t>
            </w:r>
            <w:r w:rsidRPr="00A44FDD">
              <w:rPr>
                <w:sz w:val="20"/>
                <w:szCs w:val="20"/>
              </w:rPr>
              <w:t xml:space="preserve"> na daný predmet zákazky a to až do 31.12.2028. Pri spracúvaní osobných údajov v žiadnom prípade nebude dochádzať k cezhraničnému prenosu do tretích krajín. Súhlas je možné kedykoľvek odvolať, inak súhlas zanikne po uplynutí 31.12.2028.</w:t>
            </w:r>
            <w:r w:rsidRPr="00A44FDD">
              <w:rPr>
                <w:rFonts w:eastAsia="Times New Roman"/>
                <w:sz w:val="20"/>
                <w:szCs w:val="20"/>
              </w:rPr>
              <w:t xml:space="preserve"> </w:t>
            </w:r>
          </w:p>
          <w:p w14:paraId="7C8B85FB" w14:textId="77777777" w:rsidR="008230ED" w:rsidRPr="00A44FDD" w:rsidRDefault="008230ED" w:rsidP="008230ED">
            <w:pPr>
              <w:pStyle w:val="Bezriadkovania"/>
              <w:rPr>
                <w:rFonts w:eastAsia="Times New Roman"/>
                <w:sz w:val="20"/>
                <w:szCs w:val="20"/>
              </w:rPr>
            </w:pPr>
          </w:p>
          <w:p w14:paraId="0F4BD6D3" w14:textId="13293FE4" w:rsidR="00ED1742" w:rsidRPr="00A44FDD" w:rsidRDefault="00C82DAF" w:rsidP="002C6247">
            <w:pPr>
              <w:pStyle w:val="Bezriadkovania"/>
              <w:ind w:right="-194"/>
              <w:rPr>
                <w:sz w:val="20"/>
                <w:szCs w:val="20"/>
              </w:rPr>
            </w:pPr>
            <w:r w:rsidRPr="00A44FDD">
              <w:rPr>
                <w:sz w:val="20"/>
                <w:szCs w:val="20"/>
              </w:rPr>
              <w:t xml:space="preserve">2. </w:t>
            </w:r>
            <w:r w:rsidR="00ED1742" w:rsidRPr="00A44FDD">
              <w:rPr>
                <w:sz w:val="20"/>
                <w:szCs w:val="20"/>
              </w:rPr>
              <w:t>Vzhľadom k spôsobu financovania predmetu zákazky je uchádzač, v prípade svojej úspešnosti, povinný strpieť výkon kontroly zo strany kontrolných orgánov a tento súhlas udeľuje v</w:t>
            </w:r>
            <w:r w:rsidRPr="00A44FDD">
              <w:rPr>
                <w:sz w:val="20"/>
                <w:szCs w:val="20"/>
              </w:rPr>
              <w:t> Kúpnej zmluve</w:t>
            </w:r>
            <w:r w:rsidR="00ED1742" w:rsidRPr="00A44FDD">
              <w:rPr>
                <w:sz w:val="20"/>
                <w:szCs w:val="20"/>
              </w:rPr>
              <w:t>.</w:t>
            </w:r>
          </w:p>
        </w:tc>
      </w:tr>
    </w:tbl>
    <w:p w14:paraId="69E0D328" w14:textId="77777777" w:rsidR="0059597B" w:rsidRPr="00A44FDD" w:rsidRDefault="0059597B" w:rsidP="003902A8">
      <w:pPr>
        <w:spacing w:after="0" w:line="240" w:lineRule="auto"/>
        <w:jc w:val="both"/>
        <w:rPr>
          <w:b/>
          <w:sz w:val="20"/>
          <w:szCs w:val="20"/>
        </w:rPr>
      </w:pPr>
    </w:p>
    <w:p w14:paraId="3AB58001" w14:textId="77777777" w:rsidR="00D4465F" w:rsidRPr="00A44FDD" w:rsidRDefault="00D4465F" w:rsidP="00F51968">
      <w:pPr>
        <w:spacing w:after="240"/>
        <w:jc w:val="both"/>
        <w:rPr>
          <w:b/>
          <w:sz w:val="20"/>
          <w:szCs w:val="20"/>
        </w:rPr>
      </w:pPr>
      <w:r w:rsidRPr="00A44FDD">
        <w:rPr>
          <w:b/>
          <w:sz w:val="20"/>
          <w:szCs w:val="20"/>
        </w:rPr>
        <w:t>VII. Doplňujúce informácie</w:t>
      </w:r>
    </w:p>
    <w:tbl>
      <w:tblPr>
        <w:tblStyle w:val="Mriekatabuky"/>
        <w:tblW w:w="9351" w:type="dxa"/>
        <w:tblLook w:val="04A0" w:firstRow="1" w:lastRow="0" w:firstColumn="1" w:lastColumn="0" w:noHBand="0" w:noVBand="1"/>
      </w:tblPr>
      <w:tblGrid>
        <w:gridCol w:w="9351"/>
      </w:tblGrid>
      <w:tr w:rsidR="00D4465F" w:rsidRPr="00A44FDD" w14:paraId="2CD5B153" w14:textId="77777777" w:rsidTr="00A97C48">
        <w:tc>
          <w:tcPr>
            <w:tcW w:w="9351" w:type="dxa"/>
          </w:tcPr>
          <w:p w14:paraId="0C70F14D" w14:textId="77777777" w:rsidR="00451901" w:rsidRPr="00A44FDD" w:rsidRDefault="00451901" w:rsidP="00451901">
            <w:pPr>
              <w:jc w:val="both"/>
              <w:rPr>
                <w:b/>
                <w:sz w:val="20"/>
                <w:szCs w:val="20"/>
              </w:rPr>
            </w:pPr>
            <w:r w:rsidRPr="00A44FDD">
              <w:rPr>
                <w:b/>
                <w:sz w:val="20"/>
                <w:szCs w:val="20"/>
              </w:rPr>
              <w:t>Ďalšie informácie :</w:t>
            </w:r>
          </w:p>
          <w:p w14:paraId="63E5D503" w14:textId="4901671B" w:rsidR="00451901" w:rsidRPr="00A44FDD" w:rsidRDefault="00451901" w:rsidP="00451901">
            <w:pPr>
              <w:spacing w:after="120"/>
              <w:jc w:val="both"/>
              <w:rPr>
                <w:sz w:val="20"/>
                <w:szCs w:val="20"/>
              </w:rPr>
            </w:pPr>
            <w:r w:rsidRPr="00A44FDD">
              <w:rPr>
                <w:sz w:val="20"/>
                <w:szCs w:val="20"/>
              </w:rPr>
              <w:t xml:space="preserve">1. </w:t>
            </w:r>
            <w:r w:rsidR="00A17635">
              <w:rPr>
                <w:sz w:val="20"/>
                <w:szCs w:val="20"/>
              </w:rPr>
              <w:t>Verejný obstarávateľ</w:t>
            </w:r>
            <w:r w:rsidRPr="00A44FDD">
              <w:rPr>
                <w:sz w:val="20"/>
                <w:szCs w:val="20"/>
              </w:rPr>
              <w:t xml:space="preserve"> si vyhradzuje právo neprijať žiadnu ponuku a zrušiť tento postup obstarávania, ak cenové ponuky presiahnu výšku predpokladanej hodnoty zákazky navýšenú o DPH, stanovenú v tejto Výzve na predkladanie ponúk alebo budú pre neho inak neprijateľné.</w:t>
            </w:r>
          </w:p>
          <w:p w14:paraId="0329BD38" w14:textId="4C4AF9D7" w:rsidR="00451901" w:rsidRPr="00A44FDD" w:rsidRDefault="00451901" w:rsidP="00451901">
            <w:pPr>
              <w:jc w:val="both"/>
              <w:rPr>
                <w:sz w:val="20"/>
                <w:szCs w:val="20"/>
              </w:rPr>
            </w:pPr>
            <w:r w:rsidRPr="00A44FDD">
              <w:rPr>
                <w:sz w:val="20"/>
                <w:szCs w:val="20"/>
              </w:rPr>
              <w:t xml:space="preserve">2. Komunikácia   medzi   </w:t>
            </w:r>
            <w:r w:rsidR="00A17635">
              <w:rPr>
                <w:sz w:val="20"/>
                <w:szCs w:val="20"/>
              </w:rPr>
              <w:t>Verejným obstarávateľom</w:t>
            </w:r>
            <w:r w:rsidRPr="00A44FDD">
              <w:rPr>
                <w:sz w:val="20"/>
                <w:szCs w:val="20"/>
              </w:rPr>
              <w:t xml:space="preserve">  a uchádzačmi   bude   zabezpečovaná    písomne, formou elektronickej komunikácie  </w:t>
            </w:r>
            <w:proofErr w:type="spellStart"/>
            <w:r w:rsidRPr="00A44FDD">
              <w:rPr>
                <w:sz w:val="20"/>
                <w:szCs w:val="20"/>
              </w:rPr>
              <w:t>t.j</w:t>
            </w:r>
            <w:proofErr w:type="spellEnd"/>
            <w:r w:rsidRPr="00A44FDD">
              <w:rPr>
                <w:sz w:val="20"/>
                <w:szCs w:val="20"/>
              </w:rPr>
              <w:t xml:space="preserve">. e-mailom. </w:t>
            </w:r>
            <w:r w:rsidRPr="00A44FDD">
              <w:rPr>
                <w:rFonts w:eastAsia="Times New Roman" w:cs="Arial"/>
                <w:sz w:val="20"/>
                <w:szCs w:val="20"/>
                <w:lang w:eastAsia="sk-SK"/>
              </w:rPr>
              <w:t xml:space="preserve">Verejný  obstarávateľ určil  na  komunikáciu  e-mailovú   adresu subjektu splnomocneného pre proces obstarávania, resp. e-mailová adresa kontaktnej osoby pre VO – viď bod I tejto Výzvy. Cez  uvedenú  adresu  bude  prebiehať  všetka  korešpondencia  medzi  </w:t>
            </w:r>
            <w:r w:rsidR="00A17635">
              <w:rPr>
                <w:rFonts w:eastAsia="Times New Roman" w:cs="Arial"/>
                <w:sz w:val="20"/>
                <w:szCs w:val="20"/>
                <w:lang w:eastAsia="sk-SK"/>
              </w:rPr>
              <w:t>Verejným obstarávateľom</w:t>
            </w:r>
            <w:r w:rsidRPr="00A44FDD">
              <w:rPr>
                <w:rFonts w:eastAsia="Times New Roman" w:cs="Arial"/>
                <w:sz w:val="20"/>
                <w:szCs w:val="20"/>
                <w:lang w:eastAsia="sk-SK"/>
              </w:rPr>
              <w:t xml:space="preserve"> a uchádzačmi </w:t>
            </w:r>
            <w:r w:rsidRPr="00A44FDD">
              <w:rPr>
                <w:rFonts w:eastAsia="Times New Roman" w:cs="Arial"/>
                <w:sz w:val="20"/>
                <w:szCs w:val="20"/>
                <w:lang w:eastAsia="sk-SK"/>
              </w:rPr>
              <w:br/>
              <w:t xml:space="preserve">(žiadosti  o vysvetlenie  informácia  o  vyhodnotení  ponúk a iné), okrem predloženia ponúk, ktoré musia byť zaslané elektronicky a to na dve emailové adresy, tak ako je uvedené v článku III, bod III.2 tejto Výzvy a to v lehote na predkladanie ponúk.  </w:t>
            </w:r>
          </w:p>
          <w:p w14:paraId="734CBABF" w14:textId="291DA2F1" w:rsidR="00451901" w:rsidRPr="00A44FDD" w:rsidRDefault="00A17635" w:rsidP="00451901">
            <w:pPr>
              <w:ind w:left="29" w:right="34"/>
              <w:jc w:val="both"/>
              <w:rPr>
                <w:rFonts w:eastAsia="Times New Roman" w:cs="Arial"/>
                <w:i/>
                <w:sz w:val="20"/>
                <w:szCs w:val="20"/>
                <w:lang w:eastAsia="sk-SK"/>
              </w:rPr>
            </w:pPr>
            <w:r>
              <w:rPr>
                <w:rFonts w:eastAsia="Times New Roman" w:cs="Arial"/>
                <w:b/>
                <w:sz w:val="20"/>
                <w:szCs w:val="20"/>
                <w:u w:val="single"/>
                <w:lang w:eastAsia="sk-SK"/>
              </w:rPr>
              <w:t>Verejný obstarávateľ</w:t>
            </w:r>
            <w:r w:rsidR="00451901" w:rsidRPr="00A44FDD">
              <w:rPr>
                <w:rFonts w:eastAsia="Times New Roman" w:cs="Arial"/>
                <w:b/>
                <w:sz w:val="20"/>
                <w:szCs w:val="20"/>
                <w:u w:val="single"/>
                <w:lang w:eastAsia="sk-SK"/>
              </w:rPr>
              <w:t xml:space="preserve"> aj uchádzač</w:t>
            </w:r>
            <w:r w:rsidR="00451901" w:rsidRPr="00A44FDD">
              <w:rPr>
                <w:rFonts w:eastAsia="Times New Roman" w:cs="Arial"/>
                <w:sz w:val="20"/>
                <w:szCs w:val="20"/>
                <w:lang w:eastAsia="sk-SK"/>
              </w:rPr>
              <w:t xml:space="preserve">  sú povinný </w:t>
            </w:r>
            <w:r w:rsidR="00451901" w:rsidRPr="00A44FDD">
              <w:rPr>
                <w:rFonts w:eastAsia="Times New Roman" w:cs="Arial"/>
                <w:sz w:val="20"/>
                <w:szCs w:val="20"/>
                <w:u w:val="single"/>
                <w:lang w:eastAsia="sk-SK"/>
              </w:rPr>
              <w:t xml:space="preserve">odoslať  na e-mailovú adresu  protistrany  email s potvrdením </w:t>
            </w:r>
            <w:r w:rsidR="00451901" w:rsidRPr="00A44FDD">
              <w:rPr>
                <w:rFonts w:eastAsia="Times New Roman" w:cs="Arial"/>
                <w:sz w:val="20"/>
                <w:szCs w:val="20"/>
                <w:u w:val="single"/>
                <w:lang w:eastAsia="sk-SK"/>
              </w:rPr>
              <w:br/>
              <w:t xml:space="preserve">o   doručení každej  e-mailovej  korešpondencie (správy). </w:t>
            </w:r>
            <w:r w:rsidR="00451901" w:rsidRPr="00A44FDD">
              <w:rPr>
                <w:rFonts w:eastAsia="Times New Roman" w:cs="Arial"/>
                <w:sz w:val="20"/>
                <w:szCs w:val="20"/>
                <w:lang w:eastAsia="sk-SK"/>
              </w:rPr>
              <w:t xml:space="preserve">    </w:t>
            </w:r>
            <w:r w:rsidR="00451901" w:rsidRPr="00A44FDD">
              <w:rPr>
                <w:rFonts w:eastAsia="Times New Roman" w:cs="Arial"/>
                <w:i/>
                <w:sz w:val="20"/>
                <w:szCs w:val="20"/>
                <w:u w:val="single"/>
                <w:lang w:eastAsia="sk-SK"/>
              </w:rPr>
              <w:t>Potvrdenie prostredníctvom e-mailu  o  doručení  bude  považované  za  preukázanie doručenia.</w:t>
            </w:r>
            <w:r w:rsidR="00451901" w:rsidRPr="00A44FDD">
              <w:rPr>
                <w:rFonts w:eastAsia="Times New Roman" w:cs="Arial"/>
                <w:i/>
                <w:sz w:val="20"/>
                <w:szCs w:val="20"/>
                <w:lang w:eastAsia="sk-SK"/>
              </w:rPr>
              <w:t xml:space="preserve">  </w:t>
            </w:r>
          </w:p>
          <w:p w14:paraId="61A53470" w14:textId="77777777" w:rsidR="00451901" w:rsidRPr="00A44FDD" w:rsidRDefault="00451901" w:rsidP="00451901">
            <w:pPr>
              <w:ind w:left="29" w:right="34"/>
              <w:jc w:val="both"/>
              <w:rPr>
                <w:rFonts w:eastAsia="Times New Roman" w:cs="Arial"/>
                <w:i/>
                <w:sz w:val="20"/>
                <w:szCs w:val="20"/>
                <w:lang w:eastAsia="sk-SK"/>
              </w:rPr>
            </w:pPr>
          </w:p>
          <w:p w14:paraId="19D9919E" w14:textId="42DEAF82" w:rsidR="00451901" w:rsidRPr="00A44FDD" w:rsidRDefault="00451901" w:rsidP="00451901">
            <w:pPr>
              <w:ind w:left="-3"/>
              <w:jc w:val="both"/>
              <w:rPr>
                <w:rFonts w:cs="Times New Roman"/>
                <w:color w:val="000000" w:themeColor="text1"/>
                <w:sz w:val="20"/>
                <w:szCs w:val="20"/>
              </w:rPr>
            </w:pPr>
            <w:r w:rsidRPr="00A44FDD">
              <w:rPr>
                <w:rStyle w:val="BezriadkovaniaChar"/>
                <w:sz w:val="20"/>
                <w:szCs w:val="20"/>
              </w:rPr>
              <w:t>3.</w:t>
            </w:r>
            <w:r w:rsidRPr="00A44FDD">
              <w:rPr>
                <w:rFonts w:cs="Times New Roman"/>
                <w:color w:val="000000" w:themeColor="text1"/>
                <w:sz w:val="20"/>
                <w:szCs w:val="20"/>
              </w:rPr>
              <w:t xml:space="preserve"> </w:t>
            </w:r>
            <w:r w:rsidR="00A17635">
              <w:rPr>
                <w:sz w:val="20"/>
                <w:szCs w:val="20"/>
              </w:rPr>
              <w:t>Verejný obstarávateľ</w:t>
            </w:r>
            <w:r w:rsidRPr="00A44FDD">
              <w:rPr>
                <w:sz w:val="20"/>
                <w:szCs w:val="20"/>
              </w:rPr>
              <w:t xml:space="preserve"> si vyhradzuje právo zrušiť tento postup obstarávania aj v nasledujúcich prípadoch:</w:t>
            </w:r>
          </w:p>
          <w:p w14:paraId="1E39DCBB" w14:textId="4AB42793" w:rsidR="008230ED" w:rsidRPr="00A44FDD" w:rsidRDefault="00451901" w:rsidP="00451901">
            <w:pPr>
              <w:pStyle w:val="Bezriadkovania"/>
              <w:numPr>
                <w:ilvl w:val="0"/>
                <w:numId w:val="17"/>
              </w:numPr>
              <w:jc w:val="both"/>
              <w:rPr>
                <w:sz w:val="20"/>
                <w:szCs w:val="20"/>
              </w:rPr>
            </w:pPr>
            <w:r w:rsidRPr="00A44FDD">
              <w:rPr>
                <w:sz w:val="20"/>
                <w:szCs w:val="20"/>
              </w:rPr>
              <w:t>ak zo strany poskytovateľa NFP nebude schválený proces tohto verejného obstarávania.</w:t>
            </w:r>
          </w:p>
        </w:tc>
      </w:tr>
    </w:tbl>
    <w:p w14:paraId="4D048AD5" w14:textId="77777777" w:rsidR="007411BB" w:rsidRPr="00A44FDD" w:rsidRDefault="007411BB" w:rsidP="0094276A">
      <w:pPr>
        <w:spacing w:after="120" w:line="264" w:lineRule="auto"/>
        <w:jc w:val="right"/>
        <w:rPr>
          <w:rFonts w:ascii="Calibri" w:eastAsia="Times New Roman" w:hAnsi="Calibri" w:cs="Times New Roman"/>
          <w:b/>
          <w:sz w:val="21"/>
          <w:szCs w:val="21"/>
        </w:rPr>
      </w:pPr>
    </w:p>
    <w:p w14:paraId="6AAF827E" w14:textId="07170BFE" w:rsidR="007411BB" w:rsidRPr="00A44FDD" w:rsidRDefault="007411BB" w:rsidP="0094276A">
      <w:pPr>
        <w:spacing w:after="120" w:line="264" w:lineRule="auto"/>
        <w:jc w:val="right"/>
        <w:rPr>
          <w:rFonts w:ascii="Calibri" w:eastAsia="Times New Roman" w:hAnsi="Calibri" w:cs="Times New Roman"/>
          <w:b/>
          <w:sz w:val="21"/>
          <w:szCs w:val="21"/>
        </w:rPr>
      </w:pPr>
    </w:p>
    <w:p w14:paraId="1A33D602" w14:textId="6A15E46F" w:rsidR="00D806EA" w:rsidRPr="00A44FDD" w:rsidRDefault="00D806EA" w:rsidP="0094276A">
      <w:pPr>
        <w:spacing w:after="120" w:line="264" w:lineRule="auto"/>
        <w:jc w:val="right"/>
        <w:rPr>
          <w:rFonts w:ascii="Calibri" w:eastAsia="Times New Roman" w:hAnsi="Calibri" w:cs="Times New Roman"/>
          <w:b/>
          <w:sz w:val="21"/>
          <w:szCs w:val="21"/>
        </w:rPr>
      </w:pPr>
    </w:p>
    <w:p w14:paraId="64E95BED" w14:textId="677878A0" w:rsidR="00C10A16" w:rsidRPr="00A44FDD" w:rsidRDefault="00C10A16" w:rsidP="0094276A">
      <w:pPr>
        <w:spacing w:after="120" w:line="264" w:lineRule="auto"/>
        <w:jc w:val="right"/>
        <w:rPr>
          <w:rFonts w:ascii="Calibri" w:eastAsia="Times New Roman" w:hAnsi="Calibri" w:cs="Times New Roman"/>
          <w:b/>
          <w:sz w:val="21"/>
          <w:szCs w:val="21"/>
        </w:rPr>
      </w:pPr>
    </w:p>
    <w:p w14:paraId="13B870B0" w14:textId="25C7CC42" w:rsidR="00C10A16" w:rsidRPr="00A44FDD" w:rsidRDefault="00C10A16" w:rsidP="0094276A">
      <w:pPr>
        <w:spacing w:after="120" w:line="264" w:lineRule="auto"/>
        <w:jc w:val="right"/>
        <w:rPr>
          <w:rFonts w:ascii="Calibri" w:eastAsia="Times New Roman" w:hAnsi="Calibri" w:cs="Times New Roman"/>
          <w:b/>
          <w:sz w:val="21"/>
          <w:szCs w:val="21"/>
        </w:rPr>
      </w:pPr>
    </w:p>
    <w:p w14:paraId="7CF3BBEA" w14:textId="2D7D0C33" w:rsidR="00C10A16" w:rsidRPr="00A44FDD" w:rsidRDefault="00C10A16" w:rsidP="0094276A">
      <w:pPr>
        <w:spacing w:after="120" w:line="264" w:lineRule="auto"/>
        <w:jc w:val="right"/>
        <w:rPr>
          <w:rFonts w:ascii="Calibri" w:eastAsia="Times New Roman" w:hAnsi="Calibri" w:cs="Times New Roman"/>
          <w:b/>
          <w:sz w:val="21"/>
          <w:szCs w:val="21"/>
        </w:rPr>
      </w:pPr>
    </w:p>
    <w:p w14:paraId="3149D4AC" w14:textId="7870A3A5" w:rsidR="00C10A16" w:rsidRPr="00A44FDD" w:rsidRDefault="00C10A16" w:rsidP="0094276A">
      <w:pPr>
        <w:spacing w:after="120" w:line="264" w:lineRule="auto"/>
        <w:jc w:val="right"/>
        <w:rPr>
          <w:rFonts w:ascii="Calibri" w:eastAsia="Times New Roman" w:hAnsi="Calibri" w:cs="Times New Roman"/>
          <w:b/>
          <w:sz w:val="21"/>
          <w:szCs w:val="21"/>
        </w:rPr>
      </w:pPr>
    </w:p>
    <w:p w14:paraId="1442F6FE" w14:textId="680A2019" w:rsidR="00C10A16" w:rsidRPr="00A44FDD" w:rsidRDefault="00C10A16" w:rsidP="0094276A">
      <w:pPr>
        <w:spacing w:after="120" w:line="264" w:lineRule="auto"/>
        <w:jc w:val="right"/>
        <w:rPr>
          <w:rFonts w:ascii="Calibri" w:eastAsia="Times New Roman" w:hAnsi="Calibri" w:cs="Times New Roman"/>
          <w:b/>
          <w:sz w:val="21"/>
          <w:szCs w:val="21"/>
        </w:rPr>
      </w:pPr>
    </w:p>
    <w:p w14:paraId="677E5744" w14:textId="74E6B307" w:rsidR="00C10A16" w:rsidRPr="00A44FDD" w:rsidRDefault="00C10A16" w:rsidP="0094276A">
      <w:pPr>
        <w:spacing w:after="120" w:line="264" w:lineRule="auto"/>
        <w:jc w:val="right"/>
        <w:rPr>
          <w:rFonts w:ascii="Calibri" w:eastAsia="Times New Roman" w:hAnsi="Calibri" w:cs="Times New Roman"/>
          <w:b/>
          <w:sz w:val="21"/>
          <w:szCs w:val="21"/>
        </w:rPr>
      </w:pPr>
    </w:p>
    <w:p w14:paraId="516EFFE3" w14:textId="2A5B9A7B" w:rsidR="00C10A16" w:rsidRPr="00A44FDD" w:rsidRDefault="00C10A16" w:rsidP="0094276A">
      <w:pPr>
        <w:spacing w:after="120" w:line="264" w:lineRule="auto"/>
        <w:jc w:val="right"/>
        <w:rPr>
          <w:rFonts w:ascii="Calibri" w:eastAsia="Times New Roman" w:hAnsi="Calibri" w:cs="Times New Roman"/>
          <w:b/>
          <w:sz w:val="21"/>
          <w:szCs w:val="21"/>
        </w:rPr>
      </w:pPr>
    </w:p>
    <w:p w14:paraId="1742338F" w14:textId="61C0A461" w:rsidR="00C10A16" w:rsidRPr="00A44FDD" w:rsidRDefault="00C10A16" w:rsidP="0094276A">
      <w:pPr>
        <w:spacing w:after="120" w:line="264" w:lineRule="auto"/>
        <w:jc w:val="right"/>
        <w:rPr>
          <w:rFonts w:ascii="Calibri" w:eastAsia="Times New Roman" w:hAnsi="Calibri" w:cs="Times New Roman"/>
          <w:b/>
          <w:sz w:val="21"/>
          <w:szCs w:val="21"/>
        </w:rPr>
      </w:pPr>
    </w:p>
    <w:p w14:paraId="366EF641" w14:textId="59E9ED5C" w:rsidR="00C10A16" w:rsidRPr="00A44FDD" w:rsidRDefault="00C10A16" w:rsidP="0094276A">
      <w:pPr>
        <w:spacing w:after="120" w:line="264" w:lineRule="auto"/>
        <w:jc w:val="right"/>
        <w:rPr>
          <w:rFonts w:ascii="Calibri" w:eastAsia="Times New Roman" w:hAnsi="Calibri" w:cs="Times New Roman"/>
          <w:b/>
          <w:sz w:val="21"/>
          <w:szCs w:val="21"/>
        </w:rPr>
      </w:pPr>
    </w:p>
    <w:p w14:paraId="7E43C2C7" w14:textId="08943CC4" w:rsidR="00C10A16" w:rsidRPr="00A44FDD" w:rsidRDefault="00C10A16" w:rsidP="0094276A">
      <w:pPr>
        <w:spacing w:after="120" w:line="264" w:lineRule="auto"/>
        <w:jc w:val="right"/>
        <w:rPr>
          <w:rFonts w:ascii="Calibri" w:eastAsia="Times New Roman" w:hAnsi="Calibri" w:cs="Times New Roman"/>
          <w:b/>
          <w:sz w:val="21"/>
          <w:szCs w:val="21"/>
        </w:rPr>
      </w:pPr>
    </w:p>
    <w:p w14:paraId="39EBD10B" w14:textId="26BF626C" w:rsidR="00C10A16" w:rsidRPr="00A44FDD" w:rsidRDefault="00C10A16" w:rsidP="0094276A">
      <w:pPr>
        <w:spacing w:after="120" w:line="264" w:lineRule="auto"/>
        <w:jc w:val="right"/>
        <w:rPr>
          <w:rFonts w:ascii="Calibri" w:eastAsia="Times New Roman" w:hAnsi="Calibri" w:cs="Times New Roman"/>
          <w:b/>
          <w:sz w:val="21"/>
          <w:szCs w:val="21"/>
        </w:rPr>
      </w:pPr>
    </w:p>
    <w:p w14:paraId="172F9165" w14:textId="3084C37B" w:rsidR="00C10A16" w:rsidRDefault="00C10A16" w:rsidP="0094276A">
      <w:pPr>
        <w:spacing w:after="120" w:line="264" w:lineRule="auto"/>
        <w:jc w:val="right"/>
        <w:rPr>
          <w:rFonts w:ascii="Calibri" w:eastAsia="Times New Roman" w:hAnsi="Calibri" w:cs="Times New Roman"/>
          <w:b/>
          <w:sz w:val="21"/>
          <w:szCs w:val="21"/>
        </w:rPr>
      </w:pPr>
    </w:p>
    <w:p w14:paraId="704C06C2" w14:textId="2FAC2418" w:rsidR="002C6247" w:rsidRDefault="002C6247" w:rsidP="0094276A">
      <w:pPr>
        <w:spacing w:after="120" w:line="264" w:lineRule="auto"/>
        <w:jc w:val="right"/>
        <w:rPr>
          <w:rFonts w:ascii="Calibri" w:eastAsia="Times New Roman" w:hAnsi="Calibri" w:cs="Times New Roman"/>
          <w:b/>
          <w:sz w:val="21"/>
          <w:szCs w:val="21"/>
        </w:rPr>
      </w:pPr>
    </w:p>
    <w:p w14:paraId="79F18641" w14:textId="41B86E23" w:rsidR="002C6247" w:rsidRDefault="002C6247" w:rsidP="0094276A">
      <w:pPr>
        <w:spacing w:after="120" w:line="264" w:lineRule="auto"/>
        <w:jc w:val="right"/>
        <w:rPr>
          <w:rFonts w:ascii="Calibri" w:eastAsia="Times New Roman" w:hAnsi="Calibri" w:cs="Times New Roman"/>
          <w:b/>
          <w:sz w:val="21"/>
          <w:szCs w:val="21"/>
        </w:rPr>
      </w:pPr>
    </w:p>
    <w:p w14:paraId="5B661EBD" w14:textId="77777777" w:rsidR="002C6247" w:rsidRPr="00A44FDD" w:rsidRDefault="002C6247" w:rsidP="0094276A">
      <w:pPr>
        <w:spacing w:after="120" w:line="264" w:lineRule="auto"/>
        <w:jc w:val="right"/>
        <w:rPr>
          <w:rFonts w:ascii="Calibri" w:eastAsia="Times New Roman" w:hAnsi="Calibri" w:cs="Times New Roman"/>
          <w:b/>
          <w:sz w:val="21"/>
          <w:szCs w:val="21"/>
        </w:rPr>
      </w:pPr>
    </w:p>
    <w:p w14:paraId="16E3FF99" w14:textId="43D1531E" w:rsidR="00C10A16" w:rsidRPr="00A44FDD" w:rsidRDefault="00C10A16" w:rsidP="0094276A">
      <w:pPr>
        <w:spacing w:after="120" w:line="264" w:lineRule="auto"/>
        <w:jc w:val="right"/>
        <w:rPr>
          <w:rFonts w:ascii="Calibri" w:eastAsia="Times New Roman" w:hAnsi="Calibri" w:cs="Times New Roman"/>
          <w:b/>
          <w:sz w:val="21"/>
          <w:szCs w:val="21"/>
        </w:rPr>
      </w:pPr>
    </w:p>
    <w:p w14:paraId="506E8B20" w14:textId="3BDC33AD" w:rsidR="00C10A16" w:rsidRPr="00A44FDD" w:rsidRDefault="00C10A16" w:rsidP="0094276A">
      <w:pPr>
        <w:spacing w:after="120" w:line="264" w:lineRule="auto"/>
        <w:jc w:val="right"/>
        <w:rPr>
          <w:rFonts w:ascii="Calibri" w:eastAsia="Times New Roman" w:hAnsi="Calibri" w:cs="Times New Roman"/>
          <w:b/>
          <w:sz w:val="21"/>
          <w:szCs w:val="21"/>
        </w:rPr>
      </w:pPr>
    </w:p>
    <w:p w14:paraId="09B740A7" w14:textId="5638011C" w:rsidR="00C10A16" w:rsidRPr="00A44FDD" w:rsidRDefault="00C10A16" w:rsidP="0094276A">
      <w:pPr>
        <w:spacing w:after="120" w:line="264" w:lineRule="auto"/>
        <w:jc w:val="right"/>
        <w:rPr>
          <w:rFonts w:ascii="Calibri" w:eastAsia="Times New Roman" w:hAnsi="Calibri" w:cs="Times New Roman"/>
          <w:b/>
          <w:sz w:val="21"/>
          <w:szCs w:val="21"/>
        </w:rPr>
      </w:pPr>
    </w:p>
    <w:p w14:paraId="302C1AFF" w14:textId="6A2E0E09" w:rsidR="0094276A" w:rsidRPr="00A44FDD" w:rsidRDefault="0094276A" w:rsidP="0094276A">
      <w:pPr>
        <w:spacing w:after="120" w:line="264" w:lineRule="auto"/>
        <w:jc w:val="right"/>
        <w:rPr>
          <w:rFonts w:ascii="Calibri" w:eastAsia="Times New Roman" w:hAnsi="Calibri" w:cs="Times New Roman"/>
          <w:b/>
          <w:sz w:val="21"/>
          <w:szCs w:val="21"/>
        </w:rPr>
      </w:pPr>
      <w:r w:rsidRPr="00A44FDD">
        <w:rPr>
          <w:rFonts w:ascii="Calibri" w:eastAsia="Times New Roman" w:hAnsi="Calibri" w:cs="Times New Roman"/>
          <w:b/>
          <w:sz w:val="21"/>
          <w:szCs w:val="21"/>
        </w:rPr>
        <w:lastRenderedPageBreak/>
        <w:t>Príloha č. 1 k </w:t>
      </w:r>
      <w:r w:rsidR="003B5478" w:rsidRPr="00A44FDD">
        <w:rPr>
          <w:rFonts w:ascii="Calibri" w:eastAsia="Times New Roman" w:hAnsi="Calibri" w:cs="Times New Roman"/>
          <w:b/>
          <w:sz w:val="21"/>
          <w:szCs w:val="21"/>
        </w:rPr>
        <w:t>V</w:t>
      </w:r>
      <w:r w:rsidRPr="00A44FDD">
        <w:rPr>
          <w:rFonts w:ascii="Calibri" w:eastAsia="Times New Roman" w:hAnsi="Calibri" w:cs="Times New Roman"/>
          <w:b/>
          <w:sz w:val="21"/>
          <w:szCs w:val="21"/>
        </w:rPr>
        <w:t>ýzve na predkladanie pon</w:t>
      </w:r>
      <w:r w:rsidR="003B5478" w:rsidRPr="00A44FDD">
        <w:rPr>
          <w:rFonts w:ascii="Calibri" w:eastAsia="Times New Roman" w:hAnsi="Calibri" w:cs="Times New Roman"/>
          <w:b/>
          <w:sz w:val="21"/>
          <w:szCs w:val="21"/>
        </w:rPr>
        <w:t>úk</w:t>
      </w:r>
    </w:p>
    <w:tbl>
      <w:tblPr>
        <w:tblStyle w:val="Mriekatabuky"/>
        <w:tblW w:w="9351" w:type="dxa"/>
        <w:tblLook w:val="04A0" w:firstRow="1" w:lastRow="0" w:firstColumn="1" w:lastColumn="0" w:noHBand="0" w:noVBand="1"/>
      </w:tblPr>
      <w:tblGrid>
        <w:gridCol w:w="3114"/>
        <w:gridCol w:w="6237"/>
      </w:tblGrid>
      <w:tr w:rsidR="0059597B" w:rsidRPr="00A44FDD" w14:paraId="1DE1C24F" w14:textId="77777777" w:rsidTr="000034E7">
        <w:trPr>
          <w:trHeight w:val="288"/>
        </w:trPr>
        <w:tc>
          <w:tcPr>
            <w:tcW w:w="3114" w:type="dxa"/>
          </w:tcPr>
          <w:p w14:paraId="34633110" w14:textId="77777777" w:rsidR="0059597B" w:rsidRPr="00A44FDD" w:rsidRDefault="0059597B" w:rsidP="0059597B">
            <w:pPr>
              <w:spacing w:after="120"/>
              <w:rPr>
                <w:b/>
                <w:sz w:val="20"/>
                <w:szCs w:val="20"/>
              </w:rPr>
            </w:pPr>
            <w:r w:rsidRPr="00A44FDD">
              <w:rPr>
                <w:b/>
                <w:sz w:val="20"/>
                <w:szCs w:val="20"/>
              </w:rPr>
              <w:t xml:space="preserve">Číslo zákazky : </w:t>
            </w:r>
          </w:p>
        </w:tc>
        <w:tc>
          <w:tcPr>
            <w:tcW w:w="6237" w:type="dxa"/>
          </w:tcPr>
          <w:p w14:paraId="5C5E048F" w14:textId="0F364ECF" w:rsidR="0059597B" w:rsidRPr="00A44FDD" w:rsidRDefault="0059597B" w:rsidP="0059597B">
            <w:pPr>
              <w:spacing w:after="120"/>
              <w:rPr>
                <w:sz w:val="20"/>
                <w:szCs w:val="20"/>
              </w:rPr>
            </w:pPr>
            <w:r w:rsidRPr="00A44FDD">
              <w:rPr>
                <w:sz w:val="20"/>
                <w:szCs w:val="20"/>
              </w:rPr>
              <w:t>2019/6/3</w:t>
            </w:r>
          </w:p>
        </w:tc>
      </w:tr>
      <w:tr w:rsidR="0059597B" w:rsidRPr="00A44FDD" w14:paraId="24B8F830" w14:textId="77777777" w:rsidTr="000034E7">
        <w:trPr>
          <w:trHeight w:val="335"/>
        </w:trPr>
        <w:tc>
          <w:tcPr>
            <w:tcW w:w="3114" w:type="dxa"/>
          </w:tcPr>
          <w:p w14:paraId="78E81ACD" w14:textId="77777777" w:rsidR="0059597B" w:rsidRPr="00A44FDD" w:rsidRDefault="0059597B" w:rsidP="0059597B">
            <w:pPr>
              <w:spacing w:after="120"/>
              <w:rPr>
                <w:b/>
                <w:sz w:val="20"/>
                <w:szCs w:val="20"/>
              </w:rPr>
            </w:pPr>
            <w:r w:rsidRPr="00A44FDD">
              <w:rPr>
                <w:b/>
                <w:sz w:val="20"/>
                <w:szCs w:val="20"/>
              </w:rPr>
              <w:t>Názov zákazky :</w:t>
            </w:r>
          </w:p>
        </w:tc>
        <w:tc>
          <w:tcPr>
            <w:tcW w:w="6237" w:type="dxa"/>
          </w:tcPr>
          <w:p w14:paraId="7B591CF6" w14:textId="423CA251" w:rsidR="0059597B" w:rsidRPr="00A44FDD" w:rsidRDefault="0059597B" w:rsidP="0059597B">
            <w:pPr>
              <w:jc w:val="both"/>
              <w:rPr>
                <w:rFonts w:eastAsia="Times New Roman" w:cstheme="minorHAnsi"/>
                <w:sz w:val="20"/>
                <w:szCs w:val="20"/>
                <w:lang w:eastAsia="sk-SK"/>
              </w:rPr>
            </w:pPr>
            <w:r w:rsidRPr="00A44FDD">
              <w:rPr>
                <w:rFonts w:cstheme="minorHAnsi"/>
                <w:sz w:val="20"/>
                <w:szCs w:val="20"/>
              </w:rPr>
              <w:t xml:space="preserve">Modernizácia a zlepšenie technického vybavenia odborných učební v ZŠ s MŠ Centrum I. 32 - </w:t>
            </w:r>
            <w:r w:rsidR="00E05946" w:rsidRPr="00E05946">
              <w:rPr>
                <w:rFonts w:cstheme="minorHAnsi"/>
                <w:sz w:val="20"/>
                <w:szCs w:val="20"/>
              </w:rPr>
              <w:t>Učebné pomôcky do odborných učební</w:t>
            </w:r>
          </w:p>
        </w:tc>
      </w:tr>
      <w:tr w:rsidR="0059597B" w:rsidRPr="00A44FDD" w14:paraId="49B8364D" w14:textId="77777777" w:rsidTr="000034E7">
        <w:trPr>
          <w:trHeight w:val="145"/>
        </w:trPr>
        <w:tc>
          <w:tcPr>
            <w:tcW w:w="3114" w:type="dxa"/>
          </w:tcPr>
          <w:p w14:paraId="671615CA" w14:textId="77777777" w:rsidR="0059597B" w:rsidRPr="00A44FDD" w:rsidRDefault="0059597B" w:rsidP="0059597B">
            <w:pPr>
              <w:spacing w:after="120"/>
              <w:rPr>
                <w:b/>
                <w:sz w:val="20"/>
                <w:szCs w:val="20"/>
              </w:rPr>
            </w:pPr>
            <w:r w:rsidRPr="00A44FDD">
              <w:rPr>
                <w:b/>
                <w:sz w:val="20"/>
                <w:szCs w:val="20"/>
              </w:rPr>
              <w:t>Predmet zákazky (§ 3 zákona) :</w:t>
            </w:r>
          </w:p>
        </w:tc>
        <w:tc>
          <w:tcPr>
            <w:tcW w:w="6237" w:type="dxa"/>
          </w:tcPr>
          <w:p w14:paraId="554EC3BE" w14:textId="3AC1E33A" w:rsidR="0059597B" w:rsidRPr="00A44FDD" w:rsidRDefault="0059597B" w:rsidP="0059597B">
            <w:pPr>
              <w:spacing w:after="120"/>
              <w:rPr>
                <w:sz w:val="20"/>
                <w:szCs w:val="20"/>
              </w:rPr>
            </w:pPr>
            <w:r w:rsidRPr="00A44FDD">
              <w:rPr>
                <w:sz w:val="20"/>
                <w:szCs w:val="20"/>
              </w:rPr>
              <w:t>Tovary</w:t>
            </w:r>
          </w:p>
        </w:tc>
      </w:tr>
      <w:tr w:rsidR="000034E7" w:rsidRPr="00A44FDD" w14:paraId="2C184878" w14:textId="77777777" w:rsidTr="000034E7">
        <w:trPr>
          <w:trHeight w:val="145"/>
        </w:trPr>
        <w:tc>
          <w:tcPr>
            <w:tcW w:w="3114" w:type="dxa"/>
            <w:tcBorders>
              <w:top w:val="single" w:sz="4" w:space="0" w:color="auto"/>
              <w:left w:val="single" w:sz="4" w:space="0" w:color="auto"/>
              <w:bottom w:val="single" w:sz="4" w:space="0" w:color="auto"/>
              <w:right w:val="single" w:sz="4" w:space="0" w:color="auto"/>
            </w:tcBorders>
          </w:tcPr>
          <w:p w14:paraId="3B07FF7D" w14:textId="77777777" w:rsidR="000034E7" w:rsidRPr="00A44FDD" w:rsidRDefault="000034E7" w:rsidP="000034E7">
            <w:pPr>
              <w:widowControl w:val="0"/>
              <w:autoSpaceDE w:val="0"/>
              <w:autoSpaceDN w:val="0"/>
              <w:adjustRightInd w:val="0"/>
              <w:jc w:val="both"/>
              <w:rPr>
                <w:rFonts w:eastAsia="Times New Roman"/>
                <w:b/>
                <w:sz w:val="20"/>
                <w:szCs w:val="20"/>
                <w:lang w:eastAsia="sk-SK"/>
              </w:rPr>
            </w:pPr>
            <w:r w:rsidRPr="00A44FDD">
              <w:rPr>
                <w:rFonts w:eastAsia="Times New Roman"/>
                <w:b/>
                <w:sz w:val="20"/>
                <w:szCs w:val="20"/>
                <w:lang w:eastAsia="sk-SK"/>
              </w:rPr>
              <w:t>Spoločný slovník  obstarávania</w:t>
            </w:r>
          </w:p>
          <w:p w14:paraId="3CE13E3E" w14:textId="77777777" w:rsidR="000034E7" w:rsidRPr="00A44FDD" w:rsidRDefault="000034E7" w:rsidP="000034E7">
            <w:pPr>
              <w:widowControl w:val="0"/>
              <w:autoSpaceDE w:val="0"/>
              <w:autoSpaceDN w:val="0"/>
              <w:adjustRightInd w:val="0"/>
              <w:jc w:val="both"/>
              <w:rPr>
                <w:rFonts w:eastAsia="Times New Roman" w:cs="Arial"/>
                <w:b/>
                <w:sz w:val="20"/>
                <w:szCs w:val="20"/>
                <w:lang w:eastAsia="sk-SK"/>
              </w:rPr>
            </w:pPr>
            <w:r w:rsidRPr="00A44FDD">
              <w:rPr>
                <w:rFonts w:eastAsia="Times New Roman"/>
                <w:b/>
                <w:sz w:val="20"/>
                <w:szCs w:val="20"/>
                <w:lang w:eastAsia="sk-SK"/>
              </w:rPr>
              <w:t xml:space="preserve"> ( CPV ) :</w:t>
            </w:r>
          </w:p>
        </w:tc>
        <w:tc>
          <w:tcPr>
            <w:tcW w:w="6237" w:type="dxa"/>
          </w:tcPr>
          <w:p w14:paraId="5F1E6512" w14:textId="77B997C0" w:rsidR="000034E7" w:rsidRPr="00A44FDD" w:rsidRDefault="0059597B" w:rsidP="00D840EF">
            <w:pPr>
              <w:jc w:val="both"/>
              <w:rPr>
                <w:rFonts w:eastAsia="Times New Roman"/>
                <w:sz w:val="20"/>
                <w:szCs w:val="20"/>
                <w:lang w:eastAsia="sk-SK"/>
              </w:rPr>
            </w:pPr>
            <w:r w:rsidRPr="00A44FDD">
              <w:rPr>
                <w:rFonts w:eastAsia="Times New Roman"/>
                <w:sz w:val="20"/>
                <w:szCs w:val="20"/>
                <w:lang w:eastAsia="sk-SK"/>
              </w:rPr>
              <w:t>39162200-7 Učebné pomôcky a zariadenia</w:t>
            </w:r>
          </w:p>
        </w:tc>
      </w:tr>
      <w:tr w:rsidR="000034E7" w:rsidRPr="00A44FDD" w14:paraId="2DAB9481" w14:textId="77777777" w:rsidTr="000034E7">
        <w:trPr>
          <w:trHeight w:val="145"/>
        </w:trPr>
        <w:tc>
          <w:tcPr>
            <w:tcW w:w="3114" w:type="dxa"/>
          </w:tcPr>
          <w:p w14:paraId="3AA0F0C5" w14:textId="77777777" w:rsidR="000034E7" w:rsidRPr="00A44FDD" w:rsidRDefault="000034E7" w:rsidP="000034E7">
            <w:pPr>
              <w:spacing w:after="120"/>
              <w:rPr>
                <w:b/>
                <w:sz w:val="20"/>
                <w:szCs w:val="20"/>
              </w:rPr>
            </w:pPr>
            <w:r w:rsidRPr="00A44FDD">
              <w:rPr>
                <w:b/>
                <w:sz w:val="20"/>
                <w:szCs w:val="20"/>
              </w:rPr>
              <w:t>Postup obstarávania :</w:t>
            </w:r>
            <w:r w:rsidRPr="00A44FDD">
              <w:rPr>
                <w:b/>
                <w:sz w:val="20"/>
                <w:szCs w:val="20"/>
              </w:rPr>
              <w:tab/>
            </w:r>
          </w:p>
        </w:tc>
        <w:tc>
          <w:tcPr>
            <w:tcW w:w="6237" w:type="dxa"/>
          </w:tcPr>
          <w:p w14:paraId="4B4192DA" w14:textId="52EF31E4" w:rsidR="000034E7" w:rsidRPr="00A44FDD" w:rsidRDefault="0059597B" w:rsidP="000034E7">
            <w:pPr>
              <w:spacing w:after="120"/>
              <w:rPr>
                <w:sz w:val="20"/>
                <w:szCs w:val="20"/>
              </w:rPr>
            </w:pPr>
            <w:r w:rsidRPr="00A44FDD">
              <w:rPr>
                <w:sz w:val="20"/>
                <w:szCs w:val="20"/>
              </w:rPr>
              <w:t>V zmysle Metodického pokynu  CKO a ÚV SR  č. 14</w:t>
            </w:r>
          </w:p>
        </w:tc>
      </w:tr>
      <w:tr w:rsidR="00904FF3" w:rsidRPr="00A44FDD" w14:paraId="116E1DFC" w14:textId="77777777" w:rsidTr="000034E7">
        <w:trPr>
          <w:trHeight w:val="145"/>
        </w:trPr>
        <w:tc>
          <w:tcPr>
            <w:tcW w:w="3114" w:type="dxa"/>
          </w:tcPr>
          <w:p w14:paraId="2A6CF481" w14:textId="77777777" w:rsidR="00904FF3" w:rsidRPr="00A44FDD" w:rsidRDefault="00904FF3" w:rsidP="00904FF3">
            <w:pPr>
              <w:spacing w:after="120"/>
              <w:rPr>
                <w:b/>
                <w:sz w:val="20"/>
                <w:szCs w:val="20"/>
              </w:rPr>
            </w:pPr>
            <w:r w:rsidRPr="00A44FDD">
              <w:rPr>
                <w:b/>
                <w:sz w:val="20"/>
                <w:szCs w:val="20"/>
              </w:rPr>
              <w:t>Financovanie :</w:t>
            </w:r>
          </w:p>
        </w:tc>
        <w:tc>
          <w:tcPr>
            <w:tcW w:w="6237" w:type="dxa"/>
          </w:tcPr>
          <w:p w14:paraId="709EEA02" w14:textId="77777777" w:rsidR="00904FF3" w:rsidRPr="00A44FDD" w:rsidRDefault="00904FF3" w:rsidP="00904FF3">
            <w:pPr>
              <w:spacing w:after="120"/>
              <w:rPr>
                <w:sz w:val="20"/>
                <w:szCs w:val="20"/>
              </w:rPr>
            </w:pPr>
            <w:r w:rsidRPr="00A44FDD">
              <w:rPr>
                <w:sz w:val="20"/>
                <w:szCs w:val="20"/>
              </w:rPr>
              <w:t xml:space="preserve">IROP-PO2-SC222-2016-13 </w:t>
            </w:r>
          </w:p>
          <w:p w14:paraId="0373ED95" w14:textId="1B8451C7" w:rsidR="00904FF3" w:rsidRPr="00A44FDD" w:rsidRDefault="00904FF3" w:rsidP="00904FF3">
            <w:pPr>
              <w:spacing w:after="120"/>
              <w:rPr>
                <w:sz w:val="20"/>
                <w:szCs w:val="20"/>
              </w:rPr>
            </w:pPr>
            <w:r w:rsidRPr="00A44FDD">
              <w:rPr>
                <w:sz w:val="20"/>
                <w:szCs w:val="20"/>
              </w:rPr>
              <w:t>Číslo zmluvy o poskytnutí NFP: NFP302020J962</w:t>
            </w:r>
          </w:p>
        </w:tc>
      </w:tr>
    </w:tbl>
    <w:p w14:paraId="66C48B95" w14:textId="1D2BC28D" w:rsidR="000034E7" w:rsidRPr="00A44FDD" w:rsidRDefault="000034E7" w:rsidP="0094276A">
      <w:pPr>
        <w:spacing w:after="120" w:line="264" w:lineRule="auto"/>
        <w:jc w:val="right"/>
        <w:rPr>
          <w:rFonts w:ascii="Calibri" w:eastAsia="Times New Roman" w:hAnsi="Calibri" w:cs="Times New Roman"/>
          <w:b/>
          <w:sz w:val="21"/>
          <w:szCs w:val="21"/>
        </w:rPr>
      </w:pPr>
    </w:p>
    <w:p w14:paraId="5F8C4C4A" w14:textId="77777777" w:rsidR="00E37CA9" w:rsidRPr="00F572E4" w:rsidRDefault="00E37CA9" w:rsidP="00E37CA9">
      <w:pPr>
        <w:spacing w:after="120" w:line="264" w:lineRule="auto"/>
        <w:rPr>
          <w:rFonts w:eastAsia="Times New Roman" w:cstheme="minorHAnsi"/>
          <w:b/>
        </w:rPr>
      </w:pPr>
      <w:r w:rsidRPr="00F572E4">
        <w:rPr>
          <w:rFonts w:eastAsia="Times New Roman" w:cstheme="minorHAnsi"/>
          <w:b/>
        </w:rPr>
        <w:t>I. Podmienky účasti  týkajúce sa osobného postavenia stanovené verejným obstarávateľom:</w:t>
      </w:r>
    </w:p>
    <w:p w14:paraId="245792B8" w14:textId="77777777" w:rsidR="00E37CA9" w:rsidRPr="00F572E4" w:rsidRDefault="00E37CA9" w:rsidP="00E37CA9">
      <w:pPr>
        <w:pStyle w:val="Bezriadkovania"/>
        <w:jc w:val="both"/>
        <w:rPr>
          <w:rFonts w:asciiTheme="minorHAnsi" w:hAnsiTheme="minorHAnsi" w:cstheme="minorHAnsi"/>
          <w:sz w:val="20"/>
          <w:szCs w:val="20"/>
        </w:rPr>
      </w:pPr>
      <w:r w:rsidRPr="00F572E4">
        <w:rPr>
          <w:rFonts w:asciiTheme="minorHAnsi" w:hAnsiTheme="minorHAnsi" w:cstheme="minorHAnsi"/>
          <w:sz w:val="20"/>
          <w:szCs w:val="20"/>
        </w:rPr>
        <w:t>1. Obstarávania sa môže zúčastniť len ten, kto  je oprávnený dodávať tovar, v rozsahu ktorý zodpovedá predmetu zákazky.</w:t>
      </w:r>
    </w:p>
    <w:p w14:paraId="4EA45C88" w14:textId="77777777" w:rsidR="00E37CA9" w:rsidRPr="00F572E4" w:rsidRDefault="00E37CA9" w:rsidP="00E37CA9">
      <w:pPr>
        <w:pStyle w:val="Bezriadkovania"/>
        <w:jc w:val="both"/>
        <w:rPr>
          <w:rFonts w:asciiTheme="minorHAnsi" w:hAnsiTheme="minorHAnsi" w:cstheme="minorHAnsi"/>
          <w:sz w:val="20"/>
          <w:szCs w:val="20"/>
        </w:rPr>
      </w:pPr>
    </w:p>
    <w:p w14:paraId="127EB662" w14:textId="77777777" w:rsidR="00E37CA9" w:rsidRPr="00F572E4" w:rsidRDefault="00E37CA9" w:rsidP="00E37CA9">
      <w:pPr>
        <w:pStyle w:val="Bezriadkovania"/>
        <w:jc w:val="both"/>
        <w:rPr>
          <w:rFonts w:asciiTheme="minorHAnsi" w:hAnsiTheme="minorHAnsi" w:cstheme="minorHAnsi"/>
          <w:sz w:val="20"/>
          <w:szCs w:val="20"/>
        </w:rPr>
      </w:pPr>
      <w:r w:rsidRPr="00F572E4">
        <w:rPr>
          <w:rFonts w:asciiTheme="minorHAnsi" w:hAnsiTheme="minorHAnsi" w:cstheme="minorHAnsi"/>
          <w:sz w:val="20"/>
          <w:szCs w:val="20"/>
        </w:rPr>
        <w:t>2. Obstarávania sa môže zúčastniť len ten, kto nemá uložený zákaz účasti vo verejnom obstarávaní potvrdený konečným rozhodnutím v Slovenskej republike alebo v štáte sídla, miesta podnikania alebo obvyklého pobytu.</w:t>
      </w:r>
    </w:p>
    <w:p w14:paraId="22279370" w14:textId="77777777" w:rsidR="00E37CA9" w:rsidRPr="00F572E4" w:rsidRDefault="00E37CA9" w:rsidP="00E37CA9">
      <w:pPr>
        <w:pStyle w:val="Bezriadkovania"/>
        <w:rPr>
          <w:rFonts w:asciiTheme="minorHAnsi" w:hAnsiTheme="minorHAnsi" w:cstheme="minorHAnsi"/>
          <w:sz w:val="20"/>
          <w:szCs w:val="20"/>
        </w:rPr>
      </w:pPr>
    </w:p>
    <w:tbl>
      <w:tblPr>
        <w:tblStyle w:val="Mriekatabuky"/>
        <w:tblW w:w="9355" w:type="dxa"/>
        <w:tblLook w:val="04A0" w:firstRow="1" w:lastRow="0" w:firstColumn="1" w:lastColumn="0" w:noHBand="0" w:noVBand="1"/>
      </w:tblPr>
      <w:tblGrid>
        <w:gridCol w:w="9355"/>
      </w:tblGrid>
      <w:tr w:rsidR="00E37CA9" w:rsidRPr="00F572E4" w14:paraId="64CEC90A" w14:textId="77777777" w:rsidTr="00FE1EC3">
        <w:tc>
          <w:tcPr>
            <w:tcW w:w="9355" w:type="dxa"/>
          </w:tcPr>
          <w:p w14:paraId="634FEE40" w14:textId="77777777" w:rsidR="00E37CA9" w:rsidRPr="00F572E4" w:rsidRDefault="00E37CA9" w:rsidP="00FE1EC3">
            <w:pPr>
              <w:pStyle w:val="Odsekzoznamu"/>
              <w:numPr>
                <w:ilvl w:val="0"/>
                <w:numId w:val="22"/>
              </w:numPr>
              <w:spacing w:line="276" w:lineRule="auto"/>
              <w:jc w:val="both"/>
              <w:rPr>
                <w:rFonts w:cstheme="minorHAnsi"/>
                <w:color w:val="000000" w:themeColor="text1"/>
                <w:sz w:val="20"/>
                <w:szCs w:val="20"/>
              </w:rPr>
            </w:pPr>
            <w:r w:rsidRPr="00F572E4">
              <w:rPr>
                <w:rFonts w:cstheme="minorHAnsi"/>
                <w:color w:val="000000" w:themeColor="text1"/>
                <w:sz w:val="20"/>
                <w:szCs w:val="20"/>
              </w:rPr>
              <w:t xml:space="preserve">Splnenie podmienky účasti  v zmysle bodu 1 preukazuje uchádzač platným zápisom tohto oprávnenia vo  Výpise z obchodného registra SR alebo vo Výpise zo živnostenského registra SR alebo ich ekvivalentom, pokiaľ uchádzač nemá sídlo na území SR. </w:t>
            </w:r>
          </w:p>
          <w:p w14:paraId="0C7400CB" w14:textId="77777777" w:rsidR="00E37CA9" w:rsidRPr="00F572E4" w:rsidRDefault="00E37CA9" w:rsidP="00FE1EC3">
            <w:pPr>
              <w:spacing w:line="276" w:lineRule="auto"/>
              <w:contextualSpacing/>
              <w:jc w:val="both"/>
              <w:rPr>
                <w:rFonts w:cstheme="minorHAnsi"/>
                <w:color w:val="000000" w:themeColor="text1"/>
                <w:sz w:val="20"/>
                <w:szCs w:val="20"/>
              </w:rPr>
            </w:pPr>
            <w:r>
              <w:rPr>
                <w:rFonts w:cstheme="minorHAnsi"/>
                <w:color w:val="000000" w:themeColor="text1"/>
                <w:sz w:val="20"/>
                <w:szCs w:val="20"/>
              </w:rPr>
              <w:t>Verejný obstarávateľ</w:t>
            </w:r>
            <w:r w:rsidRPr="00F572E4">
              <w:rPr>
                <w:rFonts w:cstheme="minorHAnsi"/>
                <w:color w:val="000000" w:themeColor="text1"/>
                <w:sz w:val="20"/>
                <w:szCs w:val="20"/>
              </w:rPr>
              <w:t xml:space="preserve"> si skutočnosť splnenia tejto podmienky účasti overí sám vo verejne dostupnom Obchodnom registri SR alebo Živnostenskom registri SR. </w:t>
            </w:r>
          </w:p>
          <w:p w14:paraId="594F22AB" w14:textId="77777777" w:rsidR="00E37CA9" w:rsidRPr="00F572E4" w:rsidRDefault="00E37CA9" w:rsidP="00FE1EC3">
            <w:pPr>
              <w:spacing w:line="276" w:lineRule="auto"/>
              <w:contextualSpacing/>
              <w:jc w:val="both"/>
              <w:rPr>
                <w:rFonts w:cstheme="minorHAnsi"/>
                <w:color w:val="000000" w:themeColor="text1"/>
                <w:sz w:val="20"/>
                <w:szCs w:val="20"/>
              </w:rPr>
            </w:pPr>
            <w:r w:rsidRPr="00F572E4">
              <w:rPr>
                <w:rFonts w:cstheme="minorHAnsi"/>
                <w:color w:val="000000" w:themeColor="text1"/>
                <w:sz w:val="20"/>
                <w:szCs w:val="20"/>
              </w:rPr>
              <w:t xml:space="preserve">Pokiaľ uchádzač nemá sídlo na území SR a splnenie tejto podmienky účasti preukazuje ekvivalentným dokladom, </w:t>
            </w:r>
            <w:r>
              <w:rPr>
                <w:rFonts w:cstheme="minorHAnsi"/>
                <w:color w:val="000000" w:themeColor="text1"/>
                <w:sz w:val="20"/>
                <w:szCs w:val="20"/>
              </w:rPr>
              <w:t>Verejný obstarávateľ</w:t>
            </w:r>
            <w:r w:rsidRPr="00F572E4">
              <w:rPr>
                <w:rFonts w:cstheme="minorHAnsi"/>
                <w:color w:val="000000" w:themeColor="text1"/>
                <w:sz w:val="20"/>
                <w:szCs w:val="20"/>
              </w:rPr>
              <w:t xml:space="preserve"> prijme ako dôkaz splnenia tejto podmienky aj internetový výpis ekvivalentného dokladu predložený v ponuke uchádzača, nie starší ako 3 mesiace.</w:t>
            </w:r>
          </w:p>
          <w:p w14:paraId="4BF1D96E" w14:textId="77777777" w:rsidR="00E37CA9" w:rsidRPr="00F572E4" w:rsidRDefault="00E37CA9" w:rsidP="00FE1EC3">
            <w:pPr>
              <w:spacing w:line="276" w:lineRule="auto"/>
              <w:contextualSpacing/>
              <w:jc w:val="both"/>
              <w:rPr>
                <w:rFonts w:cstheme="minorHAnsi"/>
                <w:color w:val="000000" w:themeColor="text1"/>
                <w:sz w:val="20"/>
                <w:szCs w:val="20"/>
              </w:rPr>
            </w:pPr>
          </w:p>
          <w:p w14:paraId="182F2C9A" w14:textId="77777777" w:rsidR="00E37CA9" w:rsidRPr="00F572E4" w:rsidRDefault="00E37CA9" w:rsidP="00FE1EC3">
            <w:pPr>
              <w:pStyle w:val="Odsekzoznamu"/>
              <w:numPr>
                <w:ilvl w:val="0"/>
                <w:numId w:val="22"/>
              </w:numPr>
              <w:spacing w:line="276" w:lineRule="auto"/>
              <w:jc w:val="both"/>
              <w:rPr>
                <w:rFonts w:cstheme="minorHAnsi"/>
                <w:color w:val="000000" w:themeColor="text1"/>
                <w:sz w:val="20"/>
                <w:szCs w:val="20"/>
              </w:rPr>
            </w:pPr>
            <w:r w:rsidRPr="00F572E4">
              <w:rPr>
                <w:rFonts w:cstheme="minorHAnsi"/>
                <w:color w:val="000000" w:themeColor="text1"/>
                <w:sz w:val="20"/>
                <w:szCs w:val="20"/>
              </w:rPr>
              <w:t>Splnenie podmienky účasti v zmysle bodu 2 preukazuje uchádzač čestným vyhlásením – môže použiť vzor čestného vyhlásenia uvedený v tejto Výzve na predkladanie ponúk</w:t>
            </w:r>
          </w:p>
        </w:tc>
      </w:tr>
    </w:tbl>
    <w:p w14:paraId="6C036E34" w14:textId="77777777" w:rsidR="00E37CA9" w:rsidRDefault="00E37CA9" w:rsidP="00E37CA9">
      <w:pPr>
        <w:spacing w:after="120" w:line="264" w:lineRule="auto"/>
        <w:rPr>
          <w:rFonts w:eastAsia="Times New Roman" w:cstheme="minorHAnsi"/>
          <w:b/>
          <w:sz w:val="24"/>
          <w:szCs w:val="24"/>
        </w:rPr>
      </w:pPr>
    </w:p>
    <w:p w14:paraId="5AA7BE78" w14:textId="77777777" w:rsidR="00E37CA9" w:rsidRPr="007C00BE" w:rsidRDefault="00E37CA9" w:rsidP="00E37CA9">
      <w:pPr>
        <w:spacing w:after="120" w:line="264" w:lineRule="auto"/>
        <w:rPr>
          <w:rFonts w:eastAsia="Times New Roman" w:cstheme="minorHAnsi"/>
          <w:bCs/>
        </w:rPr>
      </w:pPr>
      <w:r w:rsidRPr="00A44FDD">
        <w:rPr>
          <w:rFonts w:eastAsia="Times New Roman" w:cstheme="minorHAnsi"/>
          <w:b/>
        </w:rPr>
        <w:t>II. Podmienky účasti  týkajúce sa finančného a ekonomického postavenia stanovené  verejným obstarávateľom:</w:t>
      </w:r>
      <w:r>
        <w:rPr>
          <w:rFonts w:eastAsia="Times New Roman" w:cstheme="minorHAnsi"/>
          <w:b/>
        </w:rPr>
        <w:t xml:space="preserve">  </w:t>
      </w:r>
      <w:r w:rsidRPr="007C00BE">
        <w:rPr>
          <w:rFonts w:eastAsia="Times New Roman" w:cstheme="minorHAnsi"/>
          <w:bCs/>
        </w:rPr>
        <w:t>nepožaduje sa</w:t>
      </w:r>
    </w:p>
    <w:p w14:paraId="7042EBEA" w14:textId="77777777" w:rsidR="00E37CA9" w:rsidRDefault="00E37CA9" w:rsidP="00E37CA9">
      <w:pPr>
        <w:spacing w:after="120" w:line="264" w:lineRule="auto"/>
        <w:rPr>
          <w:rFonts w:eastAsia="Times New Roman" w:cstheme="minorHAnsi"/>
          <w:b/>
          <w:sz w:val="24"/>
          <w:szCs w:val="24"/>
        </w:rPr>
      </w:pPr>
    </w:p>
    <w:p w14:paraId="5261668B" w14:textId="77777777" w:rsidR="00E37CA9" w:rsidRPr="00A44FDD" w:rsidRDefault="00E37CA9" w:rsidP="00E37CA9">
      <w:pPr>
        <w:spacing w:after="120" w:line="264" w:lineRule="auto"/>
        <w:rPr>
          <w:rFonts w:eastAsia="Times New Roman" w:cstheme="minorHAnsi"/>
          <w:b/>
        </w:rPr>
      </w:pPr>
      <w:r w:rsidRPr="00A44FDD">
        <w:rPr>
          <w:rFonts w:eastAsia="Times New Roman" w:cstheme="minorHAnsi"/>
          <w:b/>
        </w:rPr>
        <w:t>III. Podmienky účasti  týkajúce sa technickej spôsobilosti alebo odbornej spôsobilosti stanovené verejným obstarávateľom</w:t>
      </w:r>
      <w:r>
        <w:rPr>
          <w:rFonts w:eastAsia="Times New Roman" w:cstheme="minorHAnsi"/>
          <w:b/>
        </w:rPr>
        <w:t xml:space="preserve">:  </w:t>
      </w:r>
      <w:r w:rsidRPr="007C00BE">
        <w:rPr>
          <w:rFonts w:eastAsia="Times New Roman" w:cstheme="minorHAnsi"/>
          <w:bCs/>
        </w:rPr>
        <w:t>nepožaduje sa</w:t>
      </w:r>
    </w:p>
    <w:p w14:paraId="7DA7CA1E" w14:textId="77777777" w:rsidR="00E37CA9" w:rsidRPr="00B91A01" w:rsidRDefault="00E37CA9" w:rsidP="00E37CA9">
      <w:pPr>
        <w:spacing w:line="276" w:lineRule="auto"/>
        <w:ind w:left="22" w:right="54" w:hanging="10"/>
        <w:jc w:val="both"/>
        <w:rPr>
          <w:color w:val="000000"/>
          <w:sz w:val="20"/>
          <w:szCs w:val="20"/>
          <w:u w:val="single"/>
        </w:rPr>
      </w:pPr>
    </w:p>
    <w:tbl>
      <w:tblPr>
        <w:tblStyle w:val="Mriekatabuky"/>
        <w:tblW w:w="0" w:type="auto"/>
        <w:tblLook w:val="04A0" w:firstRow="1" w:lastRow="0" w:firstColumn="1" w:lastColumn="0" w:noHBand="0" w:noVBand="1"/>
      </w:tblPr>
      <w:tblGrid>
        <w:gridCol w:w="9060"/>
      </w:tblGrid>
      <w:tr w:rsidR="00E37CA9" w:rsidRPr="00BE6322" w14:paraId="4959066E" w14:textId="77777777" w:rsidTr="00FE1EC3">
        <w:tc>
          <w:tcPr>
            <w:tcW w:w="9060" w:type="dxa"/>
          </w:tcPr>
          <w:p w14:paraId="2901E91F" w14:textId="77777777" w:rsidR="00E37CA9" w:rsidRPr="00BE6322" w:rsidRDefault="00E37CA9" w:rsidP="00FE1EC3">
            <w:pPr>
              <w:pStyle w:val="Bezriadkovania"/>
              <w:spacing w:line="276" w:lineRule="auto"/>
              <w:jc w:val="both"/>
              <w:rPr>
                <w:rFonts w:asciiTheme="minorHAnsi" w:hAnsiTheme="minorHAnsi" w:cstheme="minorHAnsi"/>
                <w:color w:val="000000" w:themeColor="text1"/>
                <w:sz w:val="20"/>
                <w:szCs w:val="20"/>
              </w:rPr>
            </w:pPr>
            <w:bookmarkStart w:id="5" w:name="_Hlk528663943"/>
            <w:r w:rsidRPr="00BE6322">
              <w:rPr>
                <w:rFonts w:asciiTheme="minorHAnsi" w:hAnsiTheme="minorHAnsi" w:cstheme="minorHAnsi"/>
                <w:color w:val="000000" w:themeColor="text1"/>
                <w:sz w:val="20"/>
                <w:szCs w:val="20"/>
              </w:rPr>
              <w:t>Uchádzač môže splnenie podmienky účasti  týkajúcej sa</w:t>
            </w:r>
            <w:r>
              <w:rPr>
                <w:rFonts w:asciiTheme="minorHAnsi" w:hAnsiTheme="minorHAnsi" w:cstheme="minorHAnsi"/>
                <w:color w:val="000000" w:themeColor="text1"/>
                <w:sz w:val="20"/>
                <w:szCs w:val="20"/>
              </w:rPr>
              <w:t xml:space="preserve"> osobného postavenia </w:t>
            </w:r>
            <w:r w:rsidRPr="00BE6322">
              <w:rPr>
                <w:rFonts w:asciiTheme="minorHAnsi" w:hAnsiTheme="minorHAnsi" w:cstheme="minorHAnsi"/>
                <w:color w:val="000000" w:themeColor="text1"/>
                <w:sz w:val="20"/>
                <w:szCs w:val="20"/>
              </w:rPr>
              <w:t xml:space="preserve">vo svojej ponuke predbežne preukázať aj čestným vyhlásením. K nahradeniu čestného vyhlásenia dokladmi bude vyzvaný len uchádzač, ktorý sa umiestni na prvom mieste na základe svojej cenovej ponuky a splní </w:t>
            </w:r>
            <w:r>
              <w:rPr>
                <w:rFonts w:asciiTheme="minorHAnsi" w:hAnsiTheme="minorHAnsi" w:cstheme="minorHAnsi"/>
                <w:color w:val="000000" w:themeColor="text1"/>
                <w:sz w:val="20"/>
                <w:szCs w:val="20"/>
              </w:rPr>
              <w:t xml:space="preserve"> </w:t>
            </w:r>
            <w:r w:rsidRPr="00BE6322">
              <w:rPr>
                <w:rFonts w:asciiTheme="minorHAnsi" w:hAnsiTheme="minorHAnsi" w:cstheme="minorHAnsi"/>
                <w:color w:val="000000" w:themeColor="text1"/>
                <w:sz w:val="20"/>
                <w:szCs w:val="20"/>
              </w:rPr>
              <w:t>požiadavky na predmet zákazky stanovené v tejto Výzve na predkladanie ponúk</w:t>
            </w:r>
            <w:r>
              <w:rPr>
                <w:rFonts w:asciiTheme="minorHAnsi" w:hAnsiTheme="minorHAnsi" w:cstheme="minorHAnsi"/>
                <w:color w:val="000000" w:themeColor="text1"/>
                <w:sz w:val="20"/>
                <w:szCs w:val="20"/>
              </w:rPr>
              <w:t>. Vzor čestného vyhlásenia je v Prílohe č. 3 – Vzory dokumentov pre uchádzača .....</w:t>
            </w:r>
          </w:p>
        </w:tc>
      </w:tr>
      <w:bookmarkEnd w:id="5"/>
    </w:tbl>
    <w:p w14:paraId="6FA86047" w14:textId="2982833F" w:rsidR="002F655A" w:rsidRDefault="002F655A" w:rsidP="0094276A">
      <w:pPr>
        <w:spacing w:after="120" w:line="264" w:lineRule="auto"/>
        <w:jc w:val="right"/>
        <w:rPr>
          <w:rFonts w:eastAsia="Times New Roman" w:cstheme="minorHAnsi"/>
          <w:b/>
          <w:sz w:val="20"/>
          <w:szCs w:val="20"/>
        </w:rPr>
      </w:pPr>
    </w:p>
    <w:p w14:paraId="0EF1E0AE" w14:textId="7045300D" w:rsidR="002F655A" w:rsidRDefault="002F655A" w:rsidP="0094276A">
      <w:pPr>
        <w:spacing w:after="120" w:line="264" w:lineRule="auto"/>
        <w:jc w:val="right"/>
        <w:rPr>
          <w:rFonts w:eastAsia="Times New Roman" w:cstheme="minorHAnsi"/>
          <w:b/>
          <w:sz w:val="20"/>
          <w:szCs w:val="20"/>
        </w:rPr>
      </w:pPr>
    </w:p>
    <w:p w14:paraId="06AE45E5" w14:textId="5187D995" w:rsidR="003B5478" w:rsidRPr="00A44FDD" w:rsidRDefault="003B5478" w:rsidP="003B5478">
      <w:pPr>
        <w:spacing w:after="120" w:line="264" w:lineRule="auto"/>
        <w:jc w:val="right"/>
        <w:rPr>
          <w:rFonts w:ascii="Calibri" w:eastAsia="Times New Roman" w:hAnsi="Calibri" w:cs="Times New Roman"/>
          <w:b/>
          <w:sz w:val="21"/>
          <w:szCs w:val="21"/>
        </w:rPr>
      </w:pPr>
      <w:r w:rsidRPr="00A44FDD">
        <w:rPr>
          <w:rFonts w:ascii="Calibri" w:eastAsia="Times New Roman" w:hAnsi="Calibri" w:cs="Times New Roman"/>
          <w:b/>
          <w:sz w:val="21"/>
          <w:szCs w:val="21"/>
        </w:rPr>
        <w:lastRenderedPageBreak/>
        <w:t>Príloha č. 2 k Výzve na predkladanie pon</w:t>
      </w:r>
      <w:r w:rsidR="00C148F8" w:rsidRPr="00A44FDD">
        <w:rPr>
          <w:rFonts w:ascii="Calibri" w:eastAsia="Times New Roman" w:hAnsi="Calibri" w:cs="Times New Roman"/>
          <w:b/>
          <w:sz w:val="21"/>
          <w:szCs w:val="21"/>
        </w:rPr>
        <w:t>úk</w:t>
      </w:r>
    </w:p>
    <w:p w14:paraId="1A631B67" w14:textId="671EFF87" w:rsidR="000034E7" w:rsidRPr="00A44FDD" w:rsidRDefault="000034E7" w:rsidP="003B5478">
      <w:pPr>
        <w:spacing w:after="120" w:line="264" w:lineRule="auto"/>
        <w:jc w:val="right"/>
        <w:rPr>
          <w:rFonts w:ascii="Calibri" w:eastAsia="Times New Roman" w:hAnsi="Calibri" w:cs="Times New Roman"/>
          <w:b/>
          <w:sz w:val="21"/>
          <w:szCs w:val="21"/>
        </w:rPr>
      </w:pPr>
    </w:p>
    <w:tbl>
      <w:tblPr>
        <w:tblStyle w:val="Mriekatabuky"/>
        <w:tblW w:w="9351" w:type="dxa"/>
        <w:tblLook w:val="04A0" w:firstRow="1" w:lastRow="0" w:firstColumn="1" w:lastColumn="0" w:noHBand="0" w:noVBand="1"/>
      </w:tblPr>
      <w:tblGrid>
        <w:gridCol w:w="3114"/>
        <w:gridCol w:w="6237"/>
      </w:tblGrid>
      <w:tr w:rsidR="0059597B" w:rsidRPr="00A44FDD" w14:paraId="29FEA230" w14:textId="77777777" w:rsidTr="000034E7">
        <w:trPr>
          <w:trHeight w:val="288"/>
        </w:trPr>
        <w:tc>
          <w:tcPr>
            <w:tcW w:w="3114" w:type="dxa"/>
          </w:tcPr>
          <w:p w14:paraId="52C734DD" w14:textId="77777777" w:rsidR="0059597B" w:rsidRPr="00A44FDD" w:rsidRDefault="0059597B" w:rsidP="0059597B">
            <w:pPr>
              <w:spacing w:after="120"/>
              <w:rPr>
                <w:b/>
                <w:sz w:val="20"/>
                <w:szCs w:val="20"/>
              </w:rPr>
            </w:pPr>
            <w:r w:rsidRPr="00A44FDD">
              <w:rPr>
                <w:b/>
                <w:sz w:val="20"/>
                <w:szCs w:val="20"/>
              </w:rPr>
              <w:t xml:space="preserve">Číslo zákazky : </w:t>
            </w:r>
          </w:p>
        </w:tc>
        <w:tc>
          <w:tcPr>
            <w:tcW w:w="6237" w:type="dxa"/>
          </w:tcPr>
          <w:p w14:paraId="3F43E03F" w14:textId="587397E6" w:rsidR="0059597B" w:rsidRPr="00A44FDD" w:rsidRDefault="0059597B" w:rsidP="0059597B">
            <w:pPr>
              <w:spacing w:after="120"/>
              <w:rPr>
                <w:sz w:val="20"/>
                <w:szCs w:val="20"/>
              </w:rPr>
            </w:pPr>
            <w:r w:rsidRPr="00A44FDD">
              <w:rPr>
                <w:sz w:val="20"/>
                <w:szCs w:val="20"/>
              </w:rPr>
              <w:t>2019/6/3</w:t>
            </w:r>
          </w:p>
        </w:tc>
      </w:tr>
      <w:tr w:rsidR="0059597B" w:rsidRPr="00A44FDD" w14:paraId="14DA2A1F" w14:textId="77777777" w:rsidTr="000034E7">
        <w:trPr>
          <w:trHeight w:val="335"/>
        </w:trPr>
        <w:tc>
          <w:tcPr>
            <w:tcW w:w="3114" w:type="dxa"/>
          </w:tcPr>
          <w:p w14:paraId="28A0C1FD" w14:textId="77777777" w:rsidR="0059597B" w:rsidRPr="00A44FDD" w:rsidRDefault="0059597B" w:rsidP="0059597B">
            <w:pPr>
              <w:spacing w:after="120"/>
              <w:rPr>
                <w:b/>
                <w:sz w:val="20"/>
                <w:szCs w:val="20"/>
              </w:rPr>
            </w:pPr>
            <w:r w:rsidRPr="00A44FDD">
              <w:rPr>
                <w:b/>
                <w:sz w:val="20"/>
                <w:szCs w:val="20"/>
              </w:rPr>
              <w:t>Názov zákazky :</w:t>
            </w:r>
          </w:p>
        </w:tc>
        <w:tc>
          <w:tcPr>
            <w:tcW w:w="6237" w:type="dxa"/>
          </w:tcPr>
          <w:p w14:paraId="3A3EC361" w14:textId="191308A6" w:rsidR="0059597B" w:rsidRPr="00A44FDD" w:rsidRDefault="0059597B" w:rsidP="0059597B">
            <w:pPr>
              <w:jc w:val="both"/>
              <w:rPr>
                <w:rFonts w:eastAsia="Times New Roman" w:cstheme="minorHAnsi"/>
                <w:sz w:val="20"/>
                <w:szCs w:val="20"/>
                <w:lang w:eastAsia="sk-SK"/>
              </w:rPr>
            </w:pPr>
            <w:r w:rsidRPr="00A44FDD">
              <w:rPr>
                <w:rFonts w:cstheme="minorHAnsi"/>
                <w:sz w:val="20"/>
                <w:szCs w:val="20"/>
              </w:rPr>
              <w:t xml:space="preserve">Modernizácia a zlepšenie technického vybavenia odborných učební v ZŠ s MŠ Centrum I. 32 - </w:t>
            </w:r>
            <w:r w:rsidR="00E05946" w:rsidRPr="00E05946">
              <w:rPr>
                <w:rFonts w:cstheme="minorHAnsi"/>
                <w:sz w:val="20"/>
                <w:szCs w:val="20"/>
              </w:rPr>
              <w:t>Učebné pomôcky do odborných učební</w:t>
            </w:r>
          </w:p>
        </w:tc>
      </w:tr>
      <w:tr w:rsidR="0059597B" w:rsidRPr="00A44FDD" w14:paraId="4BCD42CD" w14:textId="77777777" w:rsidTr="000034E7">
        <w:trPr>
          <w:trHeight w:val="145"/>
        </w:trPr>
        <w:tc>
          <w:tcPr>
            <w:tcW w:w="3114" w:type="dxa"/>
          </w:tcPr>
          <w:p w14:paraId="108E9E7D" w14:textId="77777777" w:rsidR="0059597B" w:rsidRPr="00A44FDD" w:rsidRDefault="0059597B" w:rsidP="0059597B">
            <w:pPr>
              <w:spacing w:after="120"/>
              <w:rPr>
                <w:b/>
                <w:sz w:val="20"/>
                <w:szCs w:val="20"/>
              </w:rPr>
            </w:pPr>
            <w:r w:rsidRPr="00A44FDD">
              <w:rPr>
                <w:b/>
                <w:sz w:val="20"/>
                <w:szCs w:val="20"/>
              </w:rPr>
              <w:t>Predmet zákazky (§ 3 zákona) :</w:t>
            </w:r>
          </w:p>
        </w:tc>
        <w:tc>
          <w:tcPr>
            <w:tcW w:w="6237" w:type="dxa"/>
          </w:tcPr>
          <w:p w14:paraId="4A62CFDE" w14:textId="0345B586" w:rsidR="0059597B" w:rsidRPr="00A44FDD" w:rsidRDefault="0059597B" w:rsidP="0059597B">
            <w:pPr>
              <w:spacing w:after="120"/>
              <w:rPr>
                <w:sz w:val="20"/>
                <w:szCs w:val="20"/>
              </w:rPr>
            </w:pPr>
            <w:r w:rsidRPr="00A44FDD">
              <w:rPr>
                <w:sz w:val="20"/>
                <w:szCs w:val="20"/>
              </w:rPr>
              <w:t>Tovary</w:t>
            </w:r>
          </w:p>
        </w:tc>
      </w:tr>
      <w:tr w:rsidR="000034E7" w:rsidRPr="00A44FDD" w14:paraId="1B236F2E" w14:textId="77777777" w:rsidTr="000034E7">
        <w:trPr>
          <w:trHeight w:val="145"/>
        </w:trPr>
        <w:tc>
          <w:tcPr>
            <w:tcW w:w="3114" w:type="dxa"/>
            <w:tcBorders>
              <w:top w:val="single" w:sz="4" w:space="0" w:color="auto"/>
              <w:left w:val="single" w:sz="4" w:space="0" w:color="auto"/>
              <w:bottom w:val="single" w:sz="4" w:space="0" w:color="auto"/>
              <w:right w:val="single" w:sz="4" w:space="0" w:color="auto"/>
            </w:tcBorders>
          </w:tcPr>
          <w:p w14:paraId="1C88936F" w14:textId="77777777" w:rsidR="000034E7" w:rsidRPr="00A44FDD" w:rsidRDefault="000034E7" w:rsidP="000034E7">
            <w:pPr>
              <w:widowControl w:val="0"/>
              <w:autoSpaceDE w:val="0"/>
              <w:autoSpaceDN w:val="0"/>
              <w:adjustRightInd w:val="0"/>
              <w:jc w:val="both"/>
              <w:rPr>
                <w:rFonts w:eastAsia="Times New Roman"/>
                <w:b/>
                <w:sz w:val="20"/>
                <w:szCs w:val="20"/>
                <w:lang w:eastAsia="sk-SK"/>
              </w:rPr>
            </w:pPr>
            <w:r w:rsidRPr="00A44FDD">
              <w:rPr>
                <w:rFonts w:eastAsia="Times New Roman"/>
                <w:b/>
                <w:sz w:val="20"/>
                <w:szCs w:val="20"/>
                <w:lang w:eastAsia="sk-SK"/>
              </w:rPr>
              <w:t>Spoločný slovník  obstarávania</w:t>
            </w:r>
          </w:p>
          <w:p w14:paraId="3E8CBE73" w14:textId="77777777" w:rsidR="000034E7" w:rsidRPr="00A44FDD" w:rsidRDefault="000034E7" w:rsidP="000034E7">
            <w:pPr>
              <w:widowControl w:val="0"/>
              <w:autoSpaceDE w:val="0"/>
              <w:autoSpaceDN w:val="0"/>
              <w:adjustRightInd w:val="0"/>
              <w:jc w:val="both"/>
              <w:rPr>
                <w:rFonts w:eastAsia="Times New Roman" w:cs="Arial"/>
                <w:b/>
                <w:sz w:val="20"/>
                <w:szCs w:val="20"/>
                <w:lang w:eastAsia="sk-SK"/>
              </w:rPr>
            </w:pPr>
            <w:r w:rsidRPr="00A44FDD">
              <w:rPr>
                <w:rFonts w:eastAsia="Times New Roman"/>
                <w:b/>
                <w:sz w:val="20"/>
                <w:szCs w:val="20"/>
                <w:lang w:eastAsia="sk-SK"/>
              </w:rPr>
              <w:t xml:space="preserve"> ( CPV ) :</w:t>
            </w:r>
          </w:p>
        </w:tc>
        <w:tc>
          <w:tcPr>
            <w:tcW w:w="6237" w:type="dxa"/>
          </w:tcPr>
          <w:p w14:paraId="03F2F812" w14:textId="5B608B6D" w:rsidR="000034E7" w:rsidRPr="00A44FDD" w:rsidRDefault="0059597B" w:rsidP="00381085">
            <w:pPr>
              <w:jc w:val="both"/>
              <w:rPr>
                <w:rFonts w:eastAsia="Times New Roman"/>
                <w:sz w:val="20"/>
                <w:szCs w:val="20"/>
                <w:lang w:eastAsia="sk-SK"/>
              </w:rPr>
            </w:pPr>
            <w:r w:rsidRPr="00A44FDD">
              <w:rPr>
                <w:rFonts w:eastAsia="Times New Roman"/>
                <w:sz w:val="20"/>
                <w:szCs w:val="20"/>
                <w:lang w:eastAsia="sk-SK"/>
              </w:rPr>
              <w:t>39162200-7 Učebné pomôcky a zariadenia</w:t>
            </w:r>
          </w:p>
        </w:tc>
      </w:tr>
      <w:tr w:rsidR="000034E7" w:rsidRPr="00A44FDD" w14:paraId="1897C989" w14:textId="77777777" w:rsidTr="000034E7">
        <w:trPr>
          <w:trHeight w:val="145"/>
        </w:trPr>
        <w:tc>
          <w:tcPr>
            <w:tcW w:w="3114" w:type="dxa"/>
          </w:tcPr>
          <w:p w14:paraId="396D0ABB" w14:textId="77777777" w:rsidR="000034E7" w:rsidRPr="00A44FDD" w:rsidRDefault="000034E7" w:rsidP="000034E7">
            <w:pPr>
              <w:spacing w:after="120"/>
              <w:rPr>
                <w:b/>
                <w:sz w:val="20"/>
                <w:szCs w:val="20"/>
              </w:rPr>
            </w:pPr>
            <w:r w:rsidRPr="00A44FDD">
              <w:rPr>
                <w:b/>
                <w:sz w:val="20"/>
                <w:szCs w:val="20"/>
              </w:rPr>
              <w:t>Postup obstarávania :</w:t>
            </w:r>
            <w:r w:rsidRPr="00A44FDD">
              <w:rPr>
                <w:b/>
                <w:sz w:val="20"/>
                <w:szCs w:val="20"/>
              </w:rPr>
              <w:tab/>
            </w:r>
          </w:p>
        </w:tc>
        <w:tc>
          <w:tcPr>
            <w:tcW w:w="6237" w:type="dxa"/>
          </w:tcPr>
          <w:p w14:paraId="27418BAA" w14:textId="1298B9E1" w:rsidR="000034E7" w:rsidRPr="00A44FDD" w:rsidRDefault="0059597B" w:rsidP="000034E7">
            <w:pPr>
              <w:spacing w:after="120"/>
              <w:rPr>
                <w:sz w:val="20"/>
                <w:szCs w:val="20"/>
              </w:rPr>
            </w:pPr>
            <w:r w:rsidRPr="00A44FDD">
              <w:rPr>
                <w:sz w:val="20"/>
                <w:szCs w:val="20"/>
              </w:rPr>
              <w:t>V zmysle Metodického pokynu  CKO a ÚV SR  č. 14</w:t>
            </w:r>
          </w:p>
        </w:tc>
      </w:tr>
      <w:tr w:rsidR="000034E7" w:rsidRPr="00A44FDD" w14:paraId="1F9D00F6" w14:textId="77777777" w:rsidTr="008F3625">
        <w:trPr>
          <w:trHeight w:val="449"/>
        </w:trPr>
        <w:tc>
          <w:tcPr>
            <w:tcW w:w="3114" w:type="dxa"/>
          </w:tcPr>
          <w:p w14:paraId="121B38E8" w14:textId="77777777" w:rsidR="000034E7" w:rsidRPr="00A44FDD" w:rsidRDefault="000034E7" w:rsidP="000034E7">
            <w:pPr>
              <w:spacing w:after="120"/>
              <w:rPr>
                <w:b/>
                <w:sz w:val="20"/>
                <w:szCs w:val="20"/>
              </w:rPr>
            </w:pPr>
            <w:r w:rsidRPr="00A44FDD">
              <w:rPr>
                <w:b/>
                <w:sz w:val="20"/>
                <w:szCs w:val="20"/>
              </w:rPr>
              <w:t>Financovanie :</w:t>
            </w:r>
          </w:p>
        </w:tc>
        <w:tc>
          <w:tcPr>
            <w:tcW w:w="6237" w:type="dxa"/>
          </w:tcPr>
          <w:p w14:paraId="73CCB4FE" w14:textId="77777777" w:rsidR="00B16225" w:rsidRPr="00A44FDD" w:rsidRDefault="00B16225" w:rsidP="00B16225">
            <w:pPr>
              <w:spacing w:after="120"/>
              <w:rPr>
                <w:sz w:val="20"/>
                <w:szCs w:val="20"/>
              </w:rPr>
            </w:pPr>
            <w:r w:rsidRPr="00A44FDD">
              <w:rPr>
                <w:sz w:val="20"/>
                <w:szCs w:val="20"/>
              </w:rPr>
              <w:t xml:space="preserve">IROP-PO2-SC222-2016-13 </w:t>
            </w:r>
          </w:p>
          <w:p w14:paraId="1EB4F80E" w14:textId="3DF3F7F0" w:rsidR="000034E7" w:rsidRPr="00A44FDD" w:rsidRDefault="00B16225" w:rsidP="00B16225">
            <w:pPr>
              <w:spacing w:after="120"/>
              <w:rPr>
                <w:sz w:val="20"/>
                <w:szCs w:val="20"/>
              </w:rPr>
            </w:pPr>
            <w:r w:rsidRPr="00A44FDD">
              <w:rPr>
                <w:sz w:val="20"/>
                <w:szCs w:val="20"/>
              </w:rPr>
              <w:t xml:space="preserve">Číslo zmluvy o poskytnutí NFP: </w:t>
            </w:r>
            <w:r w:rsidR="00904FF3" w:rsidRPr="00A44FDD">
              <w:rPr>
                <w:sz w:val="20"/>
                <w:szCs w:val="20"/>
              </w:rPr>
              <w:t>NFP302020J962</w:t>
            </w:r>
          </w:p>
        </w:tc>
      </w:tr>
    </w:tbl>
    <w:p w14:paraId="2B3DD854" w14:textId="7D0A2CCE" w:rsidR="000034E7" w:rsidRPr="00A44FDD" w:rsidRDefault="000034E7" w:rsidP="003B5478">
      <w:pPr>
        <w:spacing w:after="120" w:line="264" w:lineRule="auto"/>
        <w:jc w:val="right"/>
        <w:rPr>
          <w:rFonts w:ascii="Calibri" w:eastAsia="Times New Roman" w:hAnsi="Calibri" w:cs="Times New Roman"/>
          <w:b/>
          <w:sz w:val="21"/>
          <w:szCs w:val="21"/>
        </w:rPr>
      </w:pPr>
    </w:p>
    <w:p w14:paraId="0A65DF63" w14:textId="77777777" w:rsidR="00C17DAD" w:rsidRPr="00A44FDD" w:rsidRDefault="00C17DAD" w:rsidP="003B5478">
      <w:pPr>
        <w:spacing w:after="120" w:line="264" w:lineRule="auto"/>
        <w:jc w:val="right"/>
        <w:rPr>
          <w:rFonts w:ascii="Calibri" w:eastAsia="Times New Roman" w:hAnsi="Calibri" w:cs="Times New Roman"/>
          <w:b/>
          <w:sz w:val="21"/>
          <w:szCs w:val="21"/>
        </w:rPr>
      </w:pPr>
    </w:p>
    <w:p w14:paraId="14EC2894" w14:textId="5CEB2014" w:rsidR="006F1E0A" w:rsidRPr="00A44FDD" w:rsidRDefault="006F1E0A" w:rsidP="006F1E0A">
      <w:pPr>
        <w:spacing w:after="0"/>
        <w:jc w:val="center"/>
        <w:rPr>
          <w:rFonts w:cstheme="minorHAnsi"/>
          <w:b/>
          <w:color w:val="000000" w:themeColor="text1"/>
          <w:sz w:val="24"/>
          <w:szCs w:val="24"/>
        </w:rPr>
      </w:pPr>
      <w:bookmarkStart w:id="6" w:name="_Hlk2095525"/>
      <w:r w:rsidRPr="00A44FDD">
        <w:rPr>
          <w:rFonts w:cstheme="minorHAnsi"/>
          <w:b/>
          <w:color w:val="000000" w:themeColor="text1"/>
          <w:sz w:val="24"/>
          <w:szCs w:val="24"/>
        </w:rPr>
        <w:t xml:space="preserve">OPIS PREDMETU ZÁKAZKY </w:t>
      </w:r>
    </w:p>
    <w:p w14:paraId="42DD82B8" w14:textId="77777777" w:rsidR="006F1E0A" w:rsidRPr="00A44FDD" w:rsidRDefault="006F1E0A" w:rsidP="006F1E0A">
      <w:pPr>
        <w:spacing w:after="0"/>
        <w:jc w:val="center"/>
        <w:rPr>
          <w:rFonts w:cstheme="minorHAnsi"/>
          <w:b/>
          <w:color w:val="000000" w:themeColor="text1"/>
          <w:sz w:val="24"/>
          <w:szCs w:val="24"/>
        </w:rPr>
      </w:pPr>
    </w:p>
    <w:p w14:paraId="424B0436" w14:textId="77777777" w:rsidR="00E37CA9" w:rsidRPr="00A44FDD" w:rsidRDefault="00E37CA9" w:rsidP="00E37CA9">
      <w:pPr>
        <w:pStyle w:val="Odsekzoznamu"/>
        <w:numPr>
          <w:ilvl w:val="0"/>
          <w:numId w:val="18"/>
        </w:numPr>
        <w:spacing w:after="0" w:line="276" w:lineRule="auto"/>
        <w:ind w:left="709" w:hanging="709"/>
        <w:jc w:val="both"/>
        <w:rPr>
          <w:rFonts w:cstheme="minorHAnsi"/>
          <w:sz w:val="20"/>
          <w:szCs w:val="20"/>
        </w:rPr>
      </w:pPr>
      <w:bookmarkStart w:id="7" w:name="_Hlk2241356"/>
      <w:bookmarkEnd w:id="6"/>
      <w:r w:rsidRPr="00A44FDD">
        <w:rPr>
          <w:rFonts w:cstheme="minorHAnsi"/>
          <w:sz w:val="20"/>
          <w:szCs w:val="20"/>
        </w:rPr>
        <w:t xml:space="preserve">Ak je niekde v opise predmetu zákazky použitý názov výrobcu, výrobku alebo ak niektorý z použitých parametrov, alebo rozpätie parametrov identifikuje konkrétny typ výrobku, alebo výrobok konkrétneho výrobcu, </w:t>
      </w:r>
      <w:r>
        <w:rPr>
          <w:rFonts w:cstheme="minorHAnsi"/>
          <w:sz w:val="20"/>
          <w:szCs w:val="20"/>
        </w:rPr>
        <w:t>Verejný obstarávateľ</w:t>
      </w:r>
      <w:r w:rsidRPr="00A44FDD">
        <w:rPr>
          <w:rFonts w:cstheme="minorHAnsi"/>
          <w:sz w:val="20"/>
          <w:szCs w:val="20"/>
        </w:rPr>
        <w:t xml:space="preserve">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Posúdenie ekvivalentnosti je výlučne v kompetencii verejného obstarávateľa. Dôkazné bremeno o súlade vlastností ekvivalentu s opisom predmetu zákazky je na strane uchádzača. Na dodanie ekvivalentu je potrebné upozorniť v ponuke .Pri použití ekvivalentného riešenia niektorých druhov materiálov, výrobkov a technologických zariadení,  musia tieto mať vlastnosti (parametre) rovnocenné alebo kvalitatívne lepšie k vlastnostiam (kvalitatívnym, technickým a estetickým parametrom) výrobkov (materiálov, technológií, atď.), ktoré uviedol verejný obstarávateľ v opise predmetu zákazky.</w:t>
      </w:r>
    </w:p>
    <w:bookmarkEnd w:id="7"/>
    <w:p w14:paraId="52ED7125" w14:textId="77777777" w:rsidR="00E37CA9" w:rsidRPr="00A44FDD" w:rsidRDefault="00E37CA9" w:rsidP="00E37CA9">
      <w:pPr>
        <w:pStyle w:val="Odsekzoznamu"/>
        <w:numPr>
          <w:ilvl w:val="0"/>
          <w:numId w:val="18"/>
        </w:numPr>
        <w:spacing w:after="0" w:line="276" w:lineRule="auto"/>
        <w:ind w:left="709" w:hanging="709"/>
        <w:jc w:val="both"/>
        <w:rPr>
          <w:rFonts w:cstheme="minorHAnsi"/>
          <w:sz w:val="20"/>
          <w:szCs w:val="20"/>
        </w:rPr>
      </w:pPr>
      <w:r w:rsidRPr="00A44FDD">
        <w:rPr>
          <w:rFonts w:cstheme="minorHAnsi"/>
          <w:sz w:val="20"/>
          <w:szCs w:val="20"/>
        </w:rPr>
        <w:t>Predmet zákazky musí byť dodaný ako nový, pričom za nový sa považuje, ak rok dodania je totožný s rokom výroby predmetu zákazky, alebo ak rok výroby predmetu zákazky je o jeden rok nižší ako je rok dodania predmetu zákazky.</w:t>
      </w:r>
    </w:p>
    <w:p w14:paraId="7A1A76FF" w14:textId="77777777" w:rsidR="00E37CA9" w:rsidRPr="00A44FDD" w:rsidRDefault="00E37CA9" w:rsidP="00E37CA9">
      <w:pPr>
        <w:pStyle w:val="Odsekzoznamu"/>
        <w:numPr>
          <w:ilvl w:val="0"/>
          <w:numId w:val="18"/>
        </w:numPr>
        <w:spacing w:after="0" w:line="276" w:lineRule="auto"/>
        <w:ind w:left="709" w:hanging="709"/>
        <w:jc w:val="both"/>
        <w:rPr>
          <w:rFonts w:cstheme="minorHAnsi"/>
          <w:sz w:val="20"/>
          <w:szCs w:val="20"/>
        </w:rPr>
      </w:pPr>
      <w:r w:rsidRPr="00A44FDD">
        <w:rPr>
          <w:rFonts w:cstheme="minorHAnsi"/>
          <w:sz w:val="20"/>
          <w:szCs w:val="20"/>
        </w:rPr>
        <w:t>Predmet zákazky musí byť certifikovaný v súlade s platnou legislatívou EU a SR.</w:t>
      </w:r>
    </w:p>
    <w:p w14:paraId="64541DAE" w14:textId="77777777" w:rsidR="00E37CA9" w:rsidRPr="00A44FDD" w:rsidRDefault="00E37CA9" w:rsidP="00E37CA9">
      <w:pPr>
        <w:pStyle w:val="Odsekzoznamu"/>
        <w:numPr>
          <w:ilvl w:val="0"/>
          <w:numId w:val="18"/>
        </w:numPr>
        <w:spacing w:after="0" w:line="276" w:lineRule="auto"/>
        <w:ind w:hanging="720"/>
        <w:jc w:val="both"/>
        <w:rPr>
          <w:rFonts w:cstheme="minorHAnsi"/>
          <w:sz w:val="20"/>
          <w:szCs w:val="20"/>
        </w:rPr>
      </w:pPr>
      <w:r w:rsidRPr="00A44FDD">
        <w:rPr>
          <w:rFonts w:cstheme="minorHAnsi"/>
          <w:sz w:val="20"/>
          <w:szCs w:val="20"/>
        </w:rPr>
        <w:t xml:space="preserve">Súčasťou predmetu zákazky je aj </w:t>
      </w:r>
      <w:r>
        <w:rPr>
          <w:rFonts w:cstheme="minorHAnsi"/>
          <w:sz w:val="20"/>
          <w:szCs w:val="20"/>
        </w:rPr>
        <w:t xml:space="preserve">jej </w:t>
      </w:r>
      <w:r w:rsidRPr="00A44FDD">
        <w:rPr>
          <w:rFonts w:cstheme="minorHAnsi"/>
          <w:sz w:val="20"/>
          <w:szCs w:val="20"/>
        </w:rPr>
        <w:t>inštalácia a</w:t>
      </w:r>
      <w:r>
        <w:rPr>
          <w:rFonts w:cstheme="minorHAnsi"/>
          <w:sz w:val="20"/>
          <w:szCs w:val="20"/>
        </w:rPr>
        <w:t> </w:t>
      </w:r>
      <w:r w:rsidRPr="00A44FDD">
        <w:rPr>
          <w:rFonts w:cstheme="minorHAnsi"/>
          <w:sz w:val="20"/>
          <w:szCs w:val="20"/>
        </w:rPr>
        <w:t>montáž</w:t>
      </w:r>
      <w:r>
        <w:rPr>
          <w:rFonts w:cstheme="minorHAnsi"/>
          <w:sz w:val="20"/>
          <w:szCs w:val="20"/>
        </w:rPr>
        <w:t xml:space="preserve"> ( ak si to povaha predmetu zákazky alebo jej časti vyžaduje)</w:t>
      </w:r>
      <w:r w:rsidRPr="00A44FDD">
        <w:rPr>
          <w:rFonts w:cstheme="minorHAnsi"/>
          <w:sz w:val="20"/>
          <w:szCs w:val="20"/>
        </w:rPr>
        <w:t>, taktiež doprava do miesta dodania tovaru, ktorým je Centrum I. 32 967, 018 41 Dubnica nad Váhom.</w:t>
      </w:r>
    </w:p>
    <w:p w14:paraId="0A037E98" w14:textId="77777777" w:rsidR="00E37CA9" w:rsidRPr="00A44FDD" w:rsidRDefault="00E37CA9" w:rsidP="00E37CA9">
      <w:pPr>
        <w:pStyle w:val="Odsekzoznamu"/>
        <w:numPr>
          <w:ilvl w:val="0"/>
          <w:numId w:val="18"/>
        </w:numPr>
        <w:spacing w:after="0" w:line="276" w:lineRule="auto"/>
        <w:ind w:left="709" w:hanging="709"/>
        <w:jc w:val="both"/>
        <w:rPr>
          <w:rFonts w:cstheme="minorHAnsi"/>
          <w:sz w:val="20"/>
          <w:szCs w:val="20"/>
        </w:rPr>
      </w:pPr>
      <w:r w:rsidRPr="00A44FDD">
        <w:rPr>
          <w:rFonts w:cstheme="minorHAnsi"/>
          <w:sz w:val="20"/>
          <w:szCs w:val="20"/>
        </w:rPr>
        <w:t>Súčasťou predmetu zákazky je aj zaškolenie budúcej obsluhy (zamestnancov verejného obstarávateľa/</w:t>
      </w:r>
      <w:r>
        <w:rPr>
          <w:rFonts w:cstheme="minorHAnsi"/>
          <w:sz w:val="20"/>
          <w:szCs w:val="20"/>
        </w:rPr>
        <w:t>Verejného obstarávateľa</w:t>
      </w:r>
      <w:r w:rsidRPr="00A44FDD">
        <w:rPr>
          <w:rFonts w:cstheme="minorHAnsi"/>
          <w:sz w:val="20"/>
          <w:szCs w:val="20"/>
        </w:rPr>
        <w:t>), na predmete zákazky,  a to maximálne 2 osoby v  rozsahu minimálne 5 hodín a maximálne 10 hodín a to v sídle miesta dodania</w:t>
      </w:r>
      <w:r>
        <w:rPr>
          <w:rFonts w:cstheme="minorHAnsi"/>
          <w:sz w:val="20"/>
          <w:szCs w:val="20"/>
        </w:rPr>
        <w:t>, ak si to povaha predmetu zákazky alebo jeho časti vyžaduje</w:t>
      </w:r>
      <w:r w:rsidRPr="00A44FDD">
        <w:rPr>
          <w:rFonts w:cstheme="minorHAnsi"/>
          <w:sz w:val="20"/>
          <w:szCs w:val="20"/>
        </w:rPr>
        <w:t>.</w:t>
      </w:r>
    </w:p>
    <w:p w14:paraId="431C53A7" w14:textId="77777777" w:rsidR="00E37CA9" w:rsidRPr="00A44FDD" w:rsidRDefault="00E37CA9" w:rsidP="00E37CA9">
      <w:pPr>
        <w:pStyle w:val="Odsekzoznamu"/>
        <w:numPr>
          <w:ilvl w:val="0"/>
          <w:numId w:val="18"/>
        </w:numPr>
        <w:spacing w:after="0" w:line="276" w:lineRule="auto"/>
        <w:ind w:left="709" w:hanging="709"/>
        <w:jc w:val="both"/>
        <w:rPr>
          <w:rFonts w:cstheme="minorHAnsi"/>
          <w:sz w:val="20"/>
          <w:szCs w:val="20"/>
        </w:rPr>
      </w:pPr>
      <w:r w:rsidRPr="00A44FDD">
        <w:rPr>
          <w:rFonts w:cstheme="minorHAnsi"/>
          <w:sz w:val="20"/>
          <w:szCs w:val="20"/>
        </w:rPr>
        <w:t xml:space="preserve">Súčasťou predmetu zákazky je aj dodanie </w:t>
      </w:r>
      <w:proofErr w:type="spellStart"/>
      <w:r w:rsidRPr="00A44FDD">
        <w:rPr>
          <w:rFonts w:cstheme="minorHAnsi"/>
          <w:sz w:val="20"/>
          <w:szCs w:val="20"/>
        </w:rPr>
        <w:t>pasportov</w:t>
      </w:r>
      <w:proofErr w:type="spellEnd"/>
      <w:r>
        <w:rPr>
          <w:rFonts w:cstheme="minorHAnsi"/>
          <w:sz w:val="20"/>
          <w:szCs w:val="20"/>
        </w:rPr>
        <w:t>, technických listov, prospektov</w:t>
      </w:r>
      <w:r w:rsidRPr="00A44FDD">
        <w:rPr>
          <w:rFonts w:cstheme="minorHAnsi"/>
          <w:sz w:val="20"/>
          <w:szCs w:val="20"/>
        </w:rPr>
        <w:t>, záručných listov</w:t>
      </w:r>
      <w:r>
        <w:rPr>
          <w:rFonts w:cstheme="minorHAnsi"/>
          <w:sz w:val="20"/>
          <w:szCs w:val="20"/>
        </w:rPr>
        <w:t xml:space="preserve">      </w:t>
      </w:r>
      <w:r w:rsidRPr="00A44FDD">
        <w:rPr>
          <w:rFonts w:cstheme="minorHAnsi"/>
          <w:sz w:val="20"/>
          <w:szCs w:val="20"/>
        </w:rPr>
        <w:t xml:space="preserve"> a návodov na obsluhu v slovenskom jazyku alebo v českom jazyku a ostatné doklady súvisiace s predmetom zákazky.</w:t>
      </w:r>
    </w:p>
    <w:p w14:paraId="30C1FD9E" w14:textId="77777777" w:rsidR="00E37CA9" w:rsidRPr="00A44FDD" w:rsidRDefault="00E37CA9" w:rsidP="00E37CA9">
      <w:pPr>
        <w:pStyle w:val="Odsekzoznamu"/>
        <w:numPr>
          <w:ilvl w:val="0"/>
          <w:numId w:val="18"/>
        </w:numPr>
        <w:spacing w:after="0" w:line="276" w:lineRule="auto"/>
        <w:ind w:left="709" w:hanging="709"/>
        <w:jc w:val="both"/>
        <w:rPr>
          <w:rFonts w:cstheme="minorHAnsi"/>
          <w:sz w:val="20"/>
          <w:szCs w:val="20"/>
        </w:rPr>
      </w:pPr>
      <w:r w:rsidRPr="00A44FDD">
        <w:rPr>
          <w:rFonts w:cstheme="minorHAnsi"/>
          <w:sz w:val="20"/>
          <w:szCs w:val="20"/>
        </w:rPr>
        <w:t>Súčasťou predmetu zákazky je aj zapojenie do jestvujúcich rozvodov médií v mieste dodania predmetu zákazky</w:t>
      </w:r>
      <w:r>
        <w:rPr>
          <w:rFonts w:cstheme="minorHAnsi"/>
          <w:sz w:val="20"/>
          <w:szCs w:val="20"/>
        </w:rPr>
        <w:t>, ak si to povaha predmetu zákazky alebo jej časti vyžaduje</w:t>
      </w:r>
      <w:r w:rsidRPr="00A44FDD">
        <w:rPr>
          <w:rFonts w:cstheme="minorHAnsi"/>
          <w:sz w:val="20"/>
          <w:szCs w:val="20"/>
        </w:rPr>
        <w:t>.</w:t>
      </w:r>
    </w:p>
    <w:p w14:paraId="1D2B68F9" w14:textId="77777777" w:rsidR="00E37CA9" w:rsidRPr="00A44FDD" w:rsidRDefault="00E37CA9" w:rsidP="00E37CA9">
      <w:pPr>
        <w:pStyle w:val="Odsekzoznamu"/>
        <w:numPr>
          <w:ilvl w:val="0"/>
          <w:numId w:val="18"/>
        </w:numPr>
        <w:spacing w:after="0" w:line="276" w:lineRule="auto"/>
        <w:ind w:left="709" w:hanging="709"/>
        <w:jc w:val="both"/>
        <w:rPr>
          <w:rFonts w:cstheme="minorHAnsi"/>
          <w:sz w:val="20"/>
          <w:szCs w:val="20"/>
        </w:rPr>
      </w:pPr>
      <w:r w:rsidRPr="00A44FDD">
        <w:rPr>
          <w:rFonts w:cstheme="minorHAnsi"/>
          <w:sz w:val="20"/>
          <w:szCs w:val="20"/>
        </w:rPr>
        <w:lastRenderedPageBreak/>
        <w:t xml:space="preserve">Súčasťou predmetu zákazky je aj uvedenie do prevádzky, </w:t>
      </w:r>
      <w:proofErr w:type="spellStart"/>
      <w:r w:rsidRPr="00A44FDD">
        <w:rPr>
          <w:rFonts w:cstheme="minorHAnsi"/>
          <w:sz w:val="20"/>
          <w:szCs w:val="20"/>
        </w:rPr>
        <w:t>t.j</w:t>
      </w:r>
      <w:proofErr w:type="spellEnd"/>
      <w:r w:rsidRPr="00A44FDD">
        <w:rPr>
          <w:rFonts w:cstheme="minorHAnsi"/>
          <w:sz w:val="20"/>
          <w:szCs w:val="20"/>
        </w:rPr>
        <w:t>. zabezpečenie všetkých potrebných dokumentov na riadnu prevádzku predmetu obstarávani</w:t>
      </w:r>
      <w:r>
        <w:rPr>
          <w:rFonts w:cstheme="minorHAnsi"/>
          <w:sz w:val="20"/>
          <w:szCs w:val="20"/>
        </w:rPr>
        <w:t>a, ak si to povaha predmetu zákazky alebo jej časti vyžaduje.</w:t>
      </w:r>
    </w:p>
    <w:p w14:paraId="2566D261" w14:textId="77777777" w:rsidR="00E37CA9" w:rsidRPr="00A44FDD" w:rsidRDefault="00E37CA9" w:rsidP="00E37CA9">
      <w:pPr>
        <w:pStyle w:val="Odsekzoznamu"/>
        <w:numPr>
          <w:ilvl w:val="0"/>
          <w:numId w:val="18"/>
        </w:numPr>
        <w:spacing w:after="0" w:line="276" w:lineRule="auto"/>
        <w:ind w:left="709" w:hanging="709"/>
        <w:jc w:val="both"/>
        <w:rPr>
          <w:rFonts w:cstheme="minorHAnsi"/>
          <w:sz w:val="20"/>
          <w:szCs w:val="20"/>
        </w:rPr>
      </w:pPr>
      <w:r>
        <w:rPr>
          <w:rFonts w:cstheme="minorHAnsi"/>
          <w:sz w:val="20"/>
          <w:szCs w:val="20"/>
        </w:rPr>
        <w:t>Ak si to povaha predmetu zákazky alebo jej časti vyžaduje, s</w:t>
      </w:r>
      <w:r w:rsidRPr="00A44FDD">
        <w:rPr>
          <w:rFonts w:cstheme="minorHAnsi"/>
          <w:sz w:val="20"/>
          <w:szCs w:val="20"/>
        </w:rPr>
        <w:t xml:space="preserve">účasťou predmetu zákazky je aj 5 dňová skúšobná prevádzka predmetu zákazky. Počas skúšobnej prevádzky nemôže dôjsť k prerušeniu „vyučovacieho“ procesu, resp. k nefunkčnosti predmetu zákazky, z dôvodu poruchy na predmete zákazky, alebo jeho niektorej súčasti.  V prípade, že dôjde k prerušeniu „vyučovacieho“ procesu z dôvodu poruchy na predmete zákazky alebo na jeho niektorej súčasti, skúšobná prevádzka začína plynúť nanovo. </w:t>
      </w:r>
    </w:p>
    <w:p w14:paraId="74A1965F" w14:textId="77777777" w:rsidR="00E37CA9" w:rsidRDefault="00E37CA9" w:rsidP="00E37CA9">
      <w:pPr>
        <w:spacing w:after="0" w:line="276" w:lineRule="auto"/>
        <w:jc w:val="both"/>
        <w:rPr>
          <w:rFonts w:cstheme="minorHAnsi"/>
          <w:sz w:val="20"/>
          <w:szCs w:val="20"/>
        </w:rPr>
      </w:pPr>
      <w:r w:rsidRPr="00A44FDD">
        <w:rPr>
          <w:rFonts w:cstheme="minorHAnsi"/>
          <w:sz w:val="20"/>
          <w:szCs w:val="20"/>
        </w:rPr>
        <w:t>(10)</w:t>
      </w:r>
      <w:r w:rsidRPr="00A44FDD">
        <w:rPr>
          <w:rFonts w:cstheme="minorHAnsi"/>
          <w:sz w:val="20"/>
          <w:szCs w:val="20"/>
        </w:rPr>
        <w:tab/>
        <w:t xml:space="preserve">Verejný obstarávateľ požaduje </w:t>
      </w:r>
      <w:r>
        <w:rPr>
          <w:rFonts w:cstheme="minorHAnsi"/>
          <w:sz w:val="20"/>
          <w:szCs w:val="20"/>
        </w:rPr>
        <w:t xml:space="preserve">pre každú časť predmetu zákazky ( každý produkt) minimálnu záručnú </w:t>
      </w:r>
    </w:p>
    <w:p w14:paraId="7612B11F" w14:textId="77777777" w:rsidR="00E37CA9" w:rsidRPr="00A44FDD" w:rsidRDefault="00E37CA9" w:rsidP="00E37CA9">
      <w:pPr>
        <w:spacing w:after="0" w:line="276" w:lineRule="auto"/>
        <w:ind w:left="708"/>
        <w:jc w:val="both"/>
        <w:rPr>
          <w:rFonts w:cstheme="minorHAnsi"/>
          <w:sz w:val="20"/>
          <w:szCs w:val="20"/>
        </w:rPr>
      </w:pPr>
      <w:r>
        <w:rPr>
          <w:rFonts w:cstheme="minorHAnsi"/>
          <w:sz w:val="20"/>
          <w:szCs w:val="20"/>
        </w:rPr>
        <w:t>dobu v trvaní 24 mesiacov. Záručná doba začína plynúť po prevzatí predmetu zákazky Kupujúcim a pri tej časti predmetu zákazky, ktorá si vyžaduje skúšobnú prevádzku, tak po ukončení skúšobnej prevádzky a prevzatí predmetu zákazky Kupujúcim.</w:t>
      </w:r>
    </w:p>
    <w:p w14:paraId="4621E0C8" w14:textId="77777777" w:rsidR="00E37CA9" w:rsidRPr="00A44FDD" w:rsidRDefault="00E37CA9" w:rsidP="00E37CA9">
      <w:pPr>
        <w:tabs>
          <w:tab w:val="left" w:pos="567"/>
          <w:tab w:val="left" w:pos="1276"/>
        </w:tabs>
        <w:spacing w:after="0"/>
        <w:jc w:val="both"/>
        <w:rPr>
          <w:rFonts w:ascii="Times New Roman" w:hAnsi="Times New Roman" w:cs="Times New Roman"/>
          <w:sz w:val="24"/>
          <w:szCs w:val="24"/>
        </w:rPr>
      </w:pPr>
      <w:r w:rsidRPr="00A44FDD">
        <w:rPr>
          <w:rFonts w:cstheme="minorHAnsi"/>
          <w:sz w:val="20"/>
          <w:szCs w:val="20"/>
        </w:rPr>
        <w:t xml:space="preserve"> (11)</w:t>
      </w:r>
      <w:r w:rsidRPr="00A44FDD">
        <w:rPr>
          <w:rFonts w:cstheme="minorHAnsi"/>
          <w:sz w:val="20"/>
          <w:szCs w:val="20"/>
        </w:rPr>
        <w:tab/>
        <w:t xml:space="preserve">   Verejný obstarávateľ v rámci záručnej doby požaduje: </w:t>
      </w:r>
      <w:r w:rsidRPr="00A44FDD">
        <w:rPr>
          <w:rFonts w:cstheme="minorHAnsi"/>
          <w:sz w:val="20"/>
          <w:szCs w:val="20"/>
        </w:rPr>
        <w:tab/>
      </w:r>
    </w:p>
    <w:p w14:paraId="1CB92F80" w14:textId="77777777" w:rsidR="00E37CA9" w:rsidRPr="00A44FDD" w:rsidRDefault="00E37CA9" w:rsidP="00E37CA9">
      <w:pPr>
        <w:pStyle w:val="Odsekzoznamu"/>
        <w:numPr>
          <w:ilvl w:val="0"/>
          <w:numId w:val="17"/>
        </w:numPr>
        <w:tabs>
          <w:tab w:val="left" w:pos="567"/>
          <w:tab w:val="left" w:pos="1276"/>
        </w:tabs>
        <w:spacing w:after="0"/>
        <w:jc w:val="both"/>
        <w:rPr>
          <w:rFonts w:cstheme="minorHAnsi"/>
          <w:sz w:val="20"/>
          <w:szCs w:val="20"/>
        </w:rPr>
      </w:pPr>
      <w:r w:rsidRPr="00A44FDD">
        <w:rPr>
          <w:rFonts w:cstheme="minorHAnsi"/>
          <w:sz w:val="20"/>
          <w:szCs w:val="20"/>
        </w:rPr>
        <w:t>záručné práce/odstránenie reklamované vady bezplatne v mieste umiestenia predmetu Zmluvy a </w:t>
      </w:r>
    </w:p>
    <w:p w14:paraId="076008FC" w14:textId="77777777" w:rsidR="00E37CA9" w:rsidRPr="00A44FDD" w:rsidRDefault="00E37CA9" w:rsidP="00E37CA9">
      <w:pPr>
        <w:pStyle w:val="Odsekzoznamu"/>
        <w:numPr>
          <w:ilvl w:val="0"/>
          <w:numId w:val="17"/>
        </w:numPr>
        <w:tabs>
          <w:tab w:val="left" w:pos="567"/>
          <w:tab w:val="left" w:pos="1276"/>
        </w:tabs>
        <w:spacing w:after="0"/>
        <w:jc w:val="both"/>
        <w:rPr>
          <w:rFonts w:cstheme="minorHAnsi"/>
          <w:sz w:val="20"/>
          <w:szCs w:val="20"/>
        </w:rPr>
      </w:pPr>
      <w:r w:rsidRPr="00A44FDD">
        <w:rPr>
          <w:rFonts w:cstheme="minorHAnsi"/>
          <w:sz w:val="20"/>
          <w:szCs w:val="20"/>
        </w:rPr>
        <w:t xml:space="preserve">reakciu uchádzača/predávajúceho na reklamovanú vadu maximálne do 6 hodín od jej oznámenia </w:t>
      </w:r>
    </w:p>
    <w:p w14:paraId="0A4569F7" w14:textId="77777777" w:rsidR="00E37CA9" w:rsidRPr="00A44FDD" w:rsidRDefault="00E37CA9" w:rsidP="00E37CA9">
      <w:pPr>
        <w:pStyle w:val="Odsekzoznamu"/>
        <w:tabs>
          <w:tab w:val="left" w:pos="567"/>
          <w:tab w:val="left" w:pos="1276"/>
        </w:tabs>
        <w:spacing w:after="0"/>
        <w:jc w:val="both"/>
        <w:rPr>
          <w:rFonts w:cstheme="minorHAnsi"/>
          <w:sz w:val="20"/>
          <w:szCs w:val="20"/>
        </w:rPr>
      </w:pPr>
      <w:r w:rsidRPr="00A44FDD">
        <w:rPr>
          <w:rFonts w:cstheme="minorHAnsi"/>
          <w:sz w:val="20"/>
          <w:szCs w:val="20"/>
        </w:rPr>
        <w:t xml:space="preserve">( e-mailom, telefonicky)  </w:t>
      </w:r>
    </w:p>
    <w:p w14:paraId="23FEE7F9" w14:textId="77777777" w:rsidR="00E37CA9" w:rsidRPr="00A44FDD" w:rsidRDefault="00E37CA9" w:rsidP="00E37CA9">
      <w:pPr>
        <w:pStyle w:val="Odsekzoznamu"/>
        <w:numPr>
          <w:ilvl w:val="0"/>
          <w:numId w:val="17"/>
        </w:numPr>
        <w:tabs>
          <w:tab w:val="left" w:pos="567"/>
          <w:tab w:val="left" w:pos="1276"/>
        </w:tabs>
        <w:spacing w:after="0"/>
        <w:jc w:val="both"/>
        <w:rPr>
          <w:rFonts w:cstheme="minorHAnsi"/>
          <w:sz w:val="20"/>
          <w:szCs w:val="20"/>
        </w:rPr>
      </w:pPr>
      <w:r w:rsidRPr="00A44FDD">
        <w:rPr>
          <w:rFonts w:cstheme="minorHAnsi"/>
          <w:sz w:val="20"/>
          <w:szCs w:val="20"/>
        </w:rPr>
        <w:t>nástup uchádzača/predávajúceho alebo ním splnomocnenej osoby na servisné opravy na odstránenie</w:t>
      </w:r>
    </w:p>
    <w:p w14:paraId="0515FAA0" w14:textId="77777777" w:rsidR="00E37CA9" w:rsidRPr="00A44FDD" w:rsidRDefault="00E37CA9" w:rsidP="00E37CA9">
      <w:pPr>
        <w:pStyle w:val="Odsekzoznamu"/>
        <w:tabs>
          <w:tab w:val="left" w:pos="567"/>
          <w:tab w:val="left" w:pos="1276"/>
        </w:tabs>
        <w:spacing w:after="0"/>
        <w:jc w:val="both"/>
        <w:rPr>
          <w:rFonts w:cstheme="minorHAnsi"/>
          <w:sz w:val="20"/>
          <w:szCs w:val="20"/>
        </w:rPr>
      </w:pPr>
      <w:r w:rsidRPr="00A44FDD">
        <w:rPr>
          <w:rFonts w:cstheme="minorHAnsi"/>
          <w:sz w:val="20"/>
          <w:szCs w:val="20"/>
        </w:rPr>
        <w:t xml:space="preserve">reklamovanej vady najneskôr do 12 hodín od nahlásenia vady verejným obstarávateľom/kupujúcim </w:t>
      </w:r>
    </w:p>
    <w:p w14:paraId="373C8452" w14:textId="77777777" w:rsidR="00E37CA9" w:rsidRPr="00A44FDD" w:rsidRDefault="00E37CA9" w:rsidP="00E37CA9">
      <w:pPr>
        <w:pStyle w:val="Odsekzoznamu"/>
        <w:tabs>
          <w:tab w:val="left" w:pos="567"/>
          <w:tab w:val="left" w:pos="1276"/>
        </w:tabs>
        <w:spacing w:after="0"/>
        <w:jc w:val="both"/>
        <w:rPr>
          <w:rFonts w:cstheme="minorHAnsi"/>
          <w:sz w:val="20"/>
          <w:szCs w:val="20"/>
        </w:rPr>
      </w:pPr>
      <w:r w:rsidRPr="00A44FDD">
        <w:rPr>
          <w:rFonts w:cstheme="minorHAnsi"/>
          <w:sz w:val="20"/>
          <w:szCs w:val="20"/>
        </w:rPr>
        <w:t>( platí na pracovné dni) a</w:t>
      </w:r>
    </w:p>
    <w:p w14:paraId="27AD2079" w14:textId="77777777" w:rsidR="00E37CA9" w:rsidRPr="00A44FDD" w:rsidRDefault="00E37CA9" w:rsidP="00E37CA9">
      <w:pPr>
        <w:pStyle w:val="Odsekzoznamu"/>
        <w:numPr>
          <w:ilvl w:val="0"/>
          <w:numId w:val="17"/>
        </w:numPr>
        <w:tabs>
          <w:tab w:val="left" w:pos="567"/>
          <w:tab w:val="left" w:pos="1276"/>
        </w:tabs>
        <w:spacing w:after="0"/>
        <w:jc w:val="both"/>
        <w:rPr>
          <w:rFonts w:cstheme="minorHAnsi"/>
          <w:sz w:val="20"/>
          <w:szCs w:val="20"/>
        </w:rPr>
      </w:pPr>
      <w:r w:rsidRPr="00A44FDD">
        <w:rPr>
          <w:rFonts w:cstheme="minorHAnsi"/>
          <w:sz w:val="20"/>
          <w:szCs w:val="20"/>
        </w:rPr>
        <w:t xml:space="preserve">odstrániť reklamované vady a dodať náhradné diely ( ak je to relevantné) najneskôr do 72 hodín </w:t>
      </w:r>
    </w:p>
    <w:p w14:paraId="37C37DE7" w14:textId="77777777" w:rsidR="00E37CA9" w:rsidRPr="00A44FDD" w:rsidRDefault="00E37CA9" w:rsidP="00E37CA9">
      <w:pPr>
        <w:pStyle w:val="Odsekzoznamu"/>
        <w:tabs>
          <w:tab w:val="left" w:pos="567"/>
          <w:tab w:val="left" w:pos="1276"/>
        </w:tabs>
        <w:spacing w:after="0"/>
        <w:jc w:val="both"/>
        <w:rPr>
          <w:rFonts w:cstheme="minorHAnsi"/>
          <w:sz w:val="20"/>
          <w:szCs w:val="20"/>
        </w:rPr>
      </w:pPr>
      <w:r w:rsidRPr="00A44FDD">
        <w:rPr>
          <w:rFonts w:cstheme="minorHAnsi"/>
          <w:sz w:val="20"/>
          <w:szCs w:val="20"/>
        </w:rPr>
        <w:t xml:space="preserve">od nahlásenia vady Kupujúcim. </w:t>
      </w:r>
    </w:p>
    <w:p w14:paraId="61C1C661" w14:textId="77777777" w:rsidR="00E37CA9" w:rsidRPr="00A44FDD" w:rsidRDefault="00E37CA9" w:rsidP="00E37CA9">
      <w:pPr>
        <w:pStyle w:val="Odsekzoznamu"/>
        <w:numPr>
          <w:ilvl w:val="0"/>
          <w:numId w:val="17"/>
        </w:numPr>
        <w:tabs>
          <w:tab w:val="left" w:pos="567"/>
          <w:tab w:val="left" w:pos="1276"/>
        </w:tabs>
        <w:spacing w:after="0"/>
        <w:jc w:val="both"/>
        <w:rPr>
          <w:rFonts w:cstheme="minorHAnsi"/>
          <w:sz w:val="20"/>
          <w:szCs w:val="20"/>
        </w:rPr>
      </w:pPr>
      <w:r w:rsidRPr="00A44FDD">
        <w:rPr>
          <w:rFonts w:cstheme="minorHAnsi"/>
          <w:sz w:val="20"/>
          <w:szCs w:val="20"/>
        </w:rPr>
        <w:t>v prípade dlhšej opravy ( dlhšie ako 30 dní) v záručnej dobe sa uchádzač/predávajúci zaväzuje dodať na dobu opravy náhradné plnenie – rovnaké zariadenie alebo ekvivalent zariadenia, ktoré je predmetom záručnej opravy</w:t>
      </w:r>
    </w:p>
    <w:p w14:paraId="61E471AB" w14:textId="77777777" w:rsidR="00E37CA9" w:rsidRPr="00A44FDD" w:rsidRDefault="00E37CA9" w:rsidP="00E37CA9">
      <w:pPr>
        <w:pStyle w:val="Odsekzoznamu"/>
        <w:numPr>
          <w:ilvl w:val="0"/>
          <w:numId w:val="17"/>
        </w:numPr>
        <w:tabs>
          <w:tab w:val="left" w:pos="567"/>
          <w:tab w:val="left" w:pos="1276"/>
        </w:tabs>
        <w:spacing w:after="0"/>
        <w:jc w:val="both"/>
        <w:rPr>
          <w:rFonts w:cstheme="minorHAnsi"/>
          <w:sz w:val="20"/>
          <w:szCs w:val="20"/>
        </w:rPr>
      </w:pPr>
      <w:r w:rsidRPr="00A44FDD">
        <w:rPr>
          <w:rFonts w:cstheme="minorHAnsi"/>
          <w:sz w:val="20"/>
          <w:szCs w:val="20"/>
        </w:rPr>
        <w:t>v prípade, že počas záručnej doby je reklamovaný tovar neopraviteľný, uchádzač/predávajúci sa zaväzuje dodať verejnému obstarávateľovi/kupujúcemu rovnaké zariadenie ako je reklamovaný tovar. V prípade, že v čase uplatnenia tejto reklamácie nebude zo strany uchádzača/predávajúceho možné dodať rovnaké zariadenie, uchádzač/predávajúci  je oprávnený, na základe písomného súhlasu  verejného obstarávateľa/kupujúceho, dodať aj ekvivalentné zariadenie.</w:t>
      </w:r>
    </w:p>
    <w:p w14:paraId="13E9A5AF" w14:textId="77777777" w:rsidR="00E37CA9" w:rsidRPr="00A44FDD" w:rsidRDefault="00E37CA9" w:rsidP="00E37CA9">
      <w:pPr>
        <w:pStyle w:val="Odsekzoznamu"/>
        <w:numPr>
          <w:ilvl w:val="0"/>
          <w:numId w:val="17"/>
        </w:numPr>
        <w:tabs>
          <w:tab w:val="left" w:pos="567"/>
          <w:tab w:val="left" w:pos="1276"/>
        </w:tabs>
        <w:spacing w:after="0"/>
        <w:jc w:val="both"/>
        <w:rPr>
          <w:rFonts w:cstheme="minorHAnsi"/>
          <w:sz w:val="20"/>
          <w:szCs w:val="20"/>
        </w:rPr>
      </w:pPr>
      <w:r w:rsidRPr="00A44FDD">
        <w:rPr>
          <w:rFonts w:cstheme="minorHAnsi"/>
          <w:sz w:val="20"/>
          <w:szCs w:val="20"/>
        </w:rPr>
        <w:t>V prípade nutnosti vykonania záručnej opravy mimo miesta dodania a montáže, počas záručnej doby, zabezpečenie dopravy predmetu zákazky do miesta vykonania záručnej opravy je súčasťou ceny uchádzača za predmet zákazky, tzn. znáša ich uchádzač/predávajúci.</w:t>
      </w:r>
      <w:bookmarkStart w:id="8" w:name="_Hlk2266951"/>
    </w:p>
    <w:p w14:paraId="0585E805" w14:textId="77777777" w:rsidR="00E37CA9" w:rsidRPr="00A44FDD" w:rsidRDefault="00E37CA9" w:rsidP="00E37CA9">
      <w:pPr>
        <w:pStyle w:val="Odsekzoznamu"/>
        <w:numPr>
          <w:ilvl w:val="0"/>
          <w:numId w:val="17"/>
        </w:numPr>
        <w:tabs>
          <w:tab w:val="left" w:pos="567"/>
          <w:tab w:val="left" w:pos="1276"/>
        </w:tabs>
        <w:spacing w:after="0"/>
        <w:jc w:val="both"/>
        <w:rPr>
          <w:rFonts w:cstheme="minorHAnsi"/>
          <w:sz w:val="20"/>
          <w:szCs w:val="20"/>
        </w:rPr>
      </w:pPr>
      <w:r w:rsidRPr="00A44FDD">
        <w:rPr>
          <w:rFonts w:cstheme="minorHAnsi"/>
          <w:sz w:val="20"/>
          <w:szCs w:val="20"/>
        </w:rPr>
        <w:t>Servisné práce, dodávka náhradného materiálu ( vrátane náplní, pokiaľ sa reklamácia bude týkať náplní), náhradných dielov alebo náhradného plnenia počas záručnej doby  musí byť zahrnutá v cene predmetu zákazky.</w:t>
      </w:r>
    </w:p>
    <w:bookmarkEnd w:id="8"/>
    <w:p w14:paraId="7D22B931" w14:textId="77777777" w:rsidR="00E37CA9" w:rsidRPr="00A44FDD" w:rsidRDefault="00E37CA9" w:rsidP="00E37CA9">
      <w:pPr>
        <w:spacing w:after="0" w:line="276" w:lineRule="auto"/>
        <w:jc w:val="both"/>
        <w:rPr>
          <w:rFonts w:cstheme="minorHAnsi"/>
          <w:b/>
          <w:bCs/>
          <w:sz w:val="20"/>
          <w:szCs w:val="20"/>
        </w:rPr>
      </w:pPr>
      <w:r w:rsidRPr="00A44FDD">
        <w:rPr>
          <w:rFonts w:cstheme="minorHAnsi"/>
          <w:sz w:val="20"/>
          <w:szCs w:val="20"/>
        </w:rPr>
        <w:t>(12)        Termín</w:t>
      </w:r>
      <w:r w:rsidRPr="00A44FDD">
        <w:rPr>
          <w:rFonts w:cstheme="minorHAnsi"/>
          <w:i/>
          <w:sz w:val="20"/>
          <w:szCs w:val="20"/>
        </w:rPr>
        <w:t xml:space="preserve"> </w:t>
      </w:r>
      <w:r w:rsidRPr="00A44FDD">
        <w:rPr>
          <w:rFonts w:cstheme="minorHAnsi"/>
          <w:sz w:val="20"/>
          <w:szCs w:val="20"/>
        </w:rPr>
        <w:t xml:space="preserve">dodania: do </w:t>
      </w:r>
      <w:r>
        <w:rPr>
          <w:rFonts w:cstheme="minorHAnsi"/>
          <w:sz w:val="20"/>
          <w:szCs w:val="20"/>
        </w:rPr>
        <w:t>90</w:t>
      </w:r>
      <w:r w:rsidRPr="00A44FDD">
        <w:rPr>
          <w:rFonts w:cstheme="minorHAnsi"/>
          <w:sz w:val="20"/>
          <w:szCs w:val="20"/>
        </w:rPr>
        <w:t xml:space="preserve"> dní  odo dňa nadobudnutia účinnosti zmluvy.</w:t>
      </w:r>
    </w:p>
    <w:p w14:paraId="3827818A" w14:textId="77777777" w:rsidR="00E37CA9" w:rsidRPr="00A44FDD" w:rsidRDefault="00E37CA9" w:rsidP="00E37CA9">
      <w:pPr>
        <w:spacing w:after="0" w:line="276" w:lineRule="auto"/>
        <w:jc w:val="both"/>
        <w:rPr>
          <w:rFonts w:cstheme="minorHAnsi"/>
          <w:sz w:val="20"/>
          <w:szCs w:val="20"/>
        </w:rPr>
      </w:pPr>
      <w:r w:rsidRPr="00A44FDD">
        <w:rPr>
          <w:rFonts w:cstheme="minorHAnsi"/>
          <w:bCs/>
          <w:sz w:val="20"/>
          <w:szCs w:val="20"/>
        </w:rPr>
        <w:t>(13)</w:t>
      </w:r>
      <w:r w:rsidRPr="00A44FDD">
        <w:rPr>
          <w:rFonts w:cstheme="minorHAnsi"/>
          <w:b/>
          <w:bCs/>
          <w:sz w:val="20"/>
          <w:szCs w:val="20"/>
        </w:rPr>
        <w:t xml:space="preserve">        </w:t>
      </w:r>
      <w:r w:rsidRPr="00A44FDD">
        <w:rPr>
          <w:rFonts w:cstheme="minorHAnsi"/>
          <w:sz w:val="20"/>
          <w:szCs w:val="20"/>
        </w:rPr>
        <w:t xml:space="preserve">V prípade, že sa ponúkaný predmet zákazky skladá zo súpravy zariadení, súprava zariadení musí byť </w:t>
      </w:r>
    </w:p>
    <w:p w14:paraId="5EA164F8" w14:textId="77777777" w:rsidR="00E37CA9" w:rsidRPr="00A44FDD" w:rsidRDefault="00E37CA9" w:rsidP="00E37CA9">
      <w:pPr>
        <w:spacing w:after="0" w:line="276" w:lineRule="auto"/>
        <w:jc w:val="both"/>
        <w:rPr>
          <w:rFonts w:cstheme="minorHAnsi"/>
          <w:sz w:val="20"/>
          <w:szCs w:val="20"/>
        </w:rPr>
      </w:pPr>
      <w:r w:rsidRPr="00A44FDD">
        <w:rPr>
          <w:rFonts w:cstheme="minorHAnsi"/>
          <w:sz w:val="20"/>
          <w:szCs w:val="20"/>
        </w:rPr>
        <w:t xml:space="preserve">               dodaná ako súprava, ktorá je spolu </w:t>
      </w:r>
      <w:proofErr w:type="spellStart"/>
      <w:r w:rsidRPr="00A44FDD">
        <w:rPr>
          <w:rFonts w:cstheme="minorHAnsi"/>
          <w:sz w:val="20"/>
          <w:szCs w:val="20"/>
        </w:rPr>
        <w:t>zapojiteľná</w:t>
      </w:r>
      <w:proofErr w:type="spellEnd"/>
      <w:r w:rsidRPr="00A44FDD">
        <w:rPr>
          <w:rFonts w:cstheme="minorHAnsi"/>
          <w:sz w:val="20"/>
          <w:szCs w:val="20"/>
        </w:rPr>
        <w:t xml:space="preserve"> a plne funkčná, tak po technickej aj legislatívnej stránke.</w:t>
      </w:r>
    </w:p>
    <w:p w14:paraId="70AB7620" w14:textId="77777777" w:rsidR="00E37CA9" w:rsidRDefault="00E37CA9" w:rsidP="00E37CA9">
      <w:pPr>
        <w:spacing w:after="0" w:line="276" w:lineRule="auto"/>
        <w:jc w:val="both"/>
        <w:rPr>
          <w:rFonts w:cstheme="minorHAnsi"/>
          <w:sz w:val="20"/>
          <w:szCs w:val="20"/>
        </w:rPr>
      </w:pPr>
      <w:r w:rsidRPr="00A44FDD">
        <w:rPr>
          <w:rFonts w:cstheme="minorHAnsi"/>
          <w:sz w:val="20"/>
          <w:szCs w:val="20"/>
        </w:rPr>
        <w:t xml:space="preserve">(14)       </w:t>
      </w:r>
      <w:r>
        <w:rPr>
          <w:rFonts w:cstheme="minorHAnsi"/>
          <w:sz w:val="20"/>
          <w:szCs w:val="20"/>
        </w:rPr>
        <w:t>Verejný obstarávateľ</w:t>
      </w:r>
      <w:r w:rsidRPr="00A44FDD">
        <w:rPr>
          <w:rFonts w:cstheme="minorHAnsi"/>
          <w:sz w:val="20"/>
          <w:szCs w:val="20"/>
        </w:rPr>
        <w:t xml:space="preserve"> požaduje, aby sa pri plnení zákazky prihliadalo na ochranu životného prostredia </w:t>
      </w:r>
    </w:p>
    <w:p w14:paraId="7CDFA960" w14:textId="77777777" w:rsidR="00E37CA9" w:rsidRPr="007C00BE" w:rsidRDefault="00E37CA9" w:rsidP="00E37CA9">
      <w:pPr>
        <w:spacing w:after="0" w:line="276" w:lineRule="auto"/>
        <w:ind w:firstLine="708"/>
        <w:jc w:val="both"/>
        <w:rPr>
          <w:rFonts w:cstheme="minorHAnsi"/>
          <w:sz w:val="20"/>
          <w:szCs w:val="20"/>
        </w:rPr>
      </w:pPr>
      <w:r w:rsidRPr="00A44FDD">
        <w:rPr>
          <w:rFonts w:cstheme="minorHAnsi"/>
          <w:sz w:val="20"/>
          <w:szCs w:val="20"/>
        </w:rPr>
        <w:t>a požaduje spätný odber, recykláciu alebo opätovné použitie obalov, ktorú sú súčasťou dodania tovarov.</w:t>
      </w:r>
    </w:p>
    <w:p w14:paraId="11E18DA2" w14:textId="7AED2C6D" w:rsidR="0066730F" w:rsidRPr="00A44FDD" w:rsidRDefault="0066730F" w:rsidP="0066730F">
      <w:pPr>
        <w:pStyle w:val="Odsekzoznamu"/>
        <w:spacing w:after="0"/>
        <w:ind w:left="709"/>
        <w:jc w:val="both"/>
        <w:rPr>
          <w:rFonts w:ascii="Times New Roman" w:hAnsi="Times New Roman" w:cs="Times New Roman"/>
          <w:color w:val="FF0000"/>
          <w:sz w:val="24"/>
        </w:rPr>
      </w:pPr>
    </w:p>
    <w:p w14:paraId="1EFED8C7" w14:textId="77777777" w:rsidR="00C17DAD" w:rsidRPr="00A44FDD" w:rsidRDefault="00C17DAD" w:rsidP="00665B19">
      <w:pPr>
        <w:pStyle w:val="Odsekzoznamu"/>
        <w:spacing w:after="0"/>
        <w:ind w:left="0"/>
        <w:jc w:val="both"/>
        <w:rPr>
          <w:rFonts w:cstheme="minorHAnsi"/>
          <w:b/>
          <w:color w:val="000000" w:themeColor="text1"/>
          <w:sz w:val="24"/>
        </w:rPr>
      </w:pPr>
    </w:p>
    <w:p w14:paraId="6DDBB55F" w14:textId="77777777" w:rsidR="00C17DAD" w:rsidRPr="00A44FDD" w:rsidRDefault="00C17DAD" w:rsidP="00665B19">
      <w:pPr>
        <w:pStyle w:val="Odsekzoznamu"/>
        <w:spacing w:after="0"/>
        <w:ind w:left="0"/>
        <w:jc w:val="both"/>
        <w:rPr>
          <w:rFonts w:cstheme="minorHAnsi"/>
          <w:b/>
          <w:color w:val="000000" w:themeColor="text1"/>
          <w:sz w:val="24"/>
        </w:rPr>
      </w:pPr>
    </w:p>
    <w:p w14:paraId="7FE3698D" w14:textId="77777777" w:rsidR="00C17DAD" w:rsidRPr="00A44FDD" w:rsidRDefault="00C17DAD" w:rsidP="00665B19">
      <w:pPr>
        <w:pStyle w:val="Odsekzoznamu"/>
        <w:spacing w:after="0"/>
        <w:ind w:left="0"/>
        <w:jc w:val="both"/>
        <w:rPr>
          <w:rFonts w:cstheme="minorHAnsi"/>
          <w:b/>
          <w:color w:val="000000" w:themeColor="text1"/>
          <w:sz w:val="24"/>
        </w:rPr>
      </w:pPr>
    </w:p>
    <w:p w14:paraId="2D13EE6B" w14:textId="77777777" w:rsidR="00C17DAD" w:rsidRPr="00A44FDD" w:rsidRDefault="00C17DAD" w:rsidP="00665B19">
      <w:pPr>
        <w:pStyle w:val="Odsekzoznamu"/>
        <w:spacing w:after="0"/>
        <w:ind w:left="0"/>
        <w:jc w:val="both"/>
        <w:rPr>
          <w:rFonts w:cstheme="minorHAnsi"/>
          <w:b/>
          <w:color w:val="000000" w:themeColor="text1"/>
          <w:sz w:val="24"/>
        </w:rPr>
      </w:pPr>
    </w:p>
    <w:p w14:paraId="67805E79" w14:textId="77777777" w:rsidR="00C17DAD" w:rsidRPr="00A44FDD" w:rsidRDefault="00C17DAD" w:rsidP="00665B19">
      <w:pPr>
        <w:pStyle w:val="Odsekzoznamu"/>
        <w:spacing w:after="0"/>
        <w:ind w:left="0"/>
        <w:jc w:val="both"/>
        <w:rPr>
          <w:rFonts w:cstheme="minorHAnsi"/>
          <w:b/>
          <w:color w:val="000000" w:themeColor="text1"/>
          <w:sz w:val="24"/>
        </w:rPr>
      </w:pPr>
    </w:p>
    <w:p w14:paraId="3E4AEDD4" w14:textId="77777777" w:rsidR="00C17DAD" w:rsidRPr="00A44FDD" w:rsidRDefault="00C17DAD" w:rsidP="00665B19">
      <w:pPr>
        <w:pStyle w:val="Odsekzoznamu"/>
        <w:spacing w:after="0"/>
        <w:ind w:left="0"/>
        <w:jc w:val="both"/>
        <w:rPr>
          <w:rFonts w:cstheme="minorHAnsi"/>
          <w:b/>
          <w:color w:val="000000" w:themeColor="text1"/>
          <w:sz w:val="24"/>
        </w:rPr>
      </w:pPr>
    </w:p>
    <w:p w14:paraId="24B5B47A" w14:textId="77777777" w:rsidR="00C17DAD" w:rsidRPr="00A44FDD" w:rsidRDefault="00C17DAD" w:rsidP="00665B19">
      <w:pPr>
        <w:pStyle w:val="Odsekzoznamu"/>
        <w:spacing w:after="0"/>
        <w:ind w:left="0"/>
        <w:jc w:val="both"/>
        <w:rPr>
          <w:rFonts w:cstheme="minorHAnsi"/>
          <w:b/>
          <w:color w:val="000000" w:themeColor="text1"/>
          <w:sz w:val="24"/>
        </w:rPr>
      </w:pPr>
    </w:p>
    <w:p w14:paraId="149CACB9" w14:textId="77777777" w:rsidR="0059597B" w:rsidRPr="00A44FDD" w:rsidRDefault="0059597B" w:rsidP="0059597B">
      <w:pPr>
        <w:pStyle w:val="Odsekzoznamu"/>
        <w:spacing w:after="0"/>
        <w:ind w:left="0"/>
        <w:jc w:val="both"/>
        <w:rPr>
          <w:rFonts w:cstheme="minorHAnsi"/>
          <w:b/>
          <w:color w:val="000000" w:themeColor="text1"/>
          <w:sz w:val="24"/>
        </w:rPr>
      </w:pPr>
      <w:r w:rsidRPr="00A44FDD">
        <w:rPr>
          <w:rFonts w:cstheme="minorHAnsi"/>
          <w:b/>
          <w:color w:val="000000" w:themeColor="text1"/>
          <w:sz w:val="24"/>
        </w:rPr>
        <w:lastRenderedPageBreak/>
        <w:t>Opis požadovaných technických parametrov</w:t>
      </w:r>
    </w:p>
    <w:p w14:paraId="599AE396" w14:textId="77777777" w:rsidR="0059597B" w:rsidRPr="00A44FDD" w:rsidRDefault="0059597B" w:rsidP="0059597B">
      <w:pPr>
        <w:pStyle w:val="Odsekzoznamu"/>
        <w:spacing w:after="0"/>
        <w:ind w:left="709"/>
        <w:jc w:val="both"/>
        <w:rPr>
          <w:rFonts w:ascii="Times New Roman" w:hAnsi="Times New Roman" w:cs="Times New Roman"/>
          <w:color w:val="FF0000"/>
          <w:sz w:val="24"/>
        </w:rPr>
      </w:pPr>
    </w:p>
    <w:tbl>
      <w:tblPr>
        <w:tblStyle w:val="Mriekatabuky"/>
        <w:tblW w:w="9921" w:type="dxa"/>
        <w:tblLook w:val="04A0" w:firstRow="1" w:lastRow="0" w:firstColumn="1" w:lastColumn="0" w:noHBand="0" w:noVBand="1"/>
      </w:tblPr>
      <w:tblGrid>
        <w:gridCol w:w="9921"/>
      </w:tblGrid>
      <w:tr w:rsidR="0059597B" w:rsidRPr="00A44FDD" w14:paraId="491B50B6" w14:textId="77777777" w:rsidTr="002F655A">
        <w:trPr>
          <w:trHeight w:val="737"/>
        </w:trPr>
        <w:tc>
          <w:tcPr>
            <w:tcW w:w="9921" w:type="dxa"/>
            <w:shd w:val="clear" w:color="auto" w:fill="DBDBDB" w:themeFill="accent3" w:themeFillTint="66"/>
            <w:vAlign w:val="center"/>
          </w:tcPr>
          <w:p w14:paraId="2619DC0B" w14:textId="0D98DDAE" w:rsidR="0059597B" w:rsidRPr="00A44FDD" w:rsidRDefault="0059597B" w:rsidP="002F655A">
            <w:pPr>
              <w:rPr>
                <w:rFonts w:cstheme="minorHAnsi"/>
                <w:b/>
                <w:color w:val="FF0000"/>
                <w:sz w:val="20"/>
                <w:szCs w:val="20"/>
              </w:rPr>
            </w:pPr>
            <w:r w:rsidRPr="00A44FDD">
              <w:rPr>
                <w:rFonts w:cstheme="minorHAnsi"/>
                <w:b/>
                <w:sz w:val="20"/>
                <w:szCs w:val="20"/>
              </w:rPr>
              <w:t xml:space="preserve">Modernizácia a zlepšenie technického vybavenia odborných učební v ZŠ s MŠ Centrum I. 32 – </w:t>
            </w:r>
            <w:r w:rsidR="00E05946" w:rsidRPr="00E05946">
              <w:rPr>
                <w:rFonts w:cstheme="minorHAnsi"/>
                <w:b/>
                <w:sz w:val="20"/>
                <w:szCs w:val="20"/>
              </w:rPr>
              <w:t>Učebné pomôcky do odborných učební</w:t>
            </w:r>
          </w:p>
        </w:tc>
      </w:tr>
    </w:tbl>
    <w:p w14:paraId="37F4313B" w14:textId="77777777" w:rsidR="0059597B" w:rsidRPr="00A44FDD" w:rsidRDefault="0059597B" w:rsidP="0059597B">
      <w:pPr>
        <w:spacing w:after="0"/>
        <w:jc w:val="both"/>
        <w:rPr>
          <w:rFonts w:cstheme="minorHAnsi"/>
          <w:color w:val="FF0000"/>
          <w:sz w:val="20"/>
          <w:szCs w:val="20"/>
        </w:rPr>
      </w:pPr>
    </w:p>
    <w:tbl>
      <w:tblPr>
        <w:tblW w:w="9820" w:type="dxa"/>
        <w:tblInd w:w="75" w:type="dxa"/>
        <w:tblCellMar>
          <w:left w:w="70" w:type="dxa"/>
          <w:right w:w="70" w:type="dxa"/>
        </w:tblCellMar>
        <w:tblLook w:val="04A0" w:firstRow="1" w:lastRow="0" w:firstColumn="1" w:lastColumn="0" w:noHBand="0" w:noVBand="1"/>
      </w:tblPr>
      <w:tblGrid>
        <w:gridCol w:w="2155"/>
        <w:gridCol w:w="1080"/>
        <w:gridCol w:w="816"/>
        <w:gridCol w:w="5769"/>
      </w:tblGrid>
      <w:tr w:rsidR="0059597B" w:rsidRPr="00A44FDD" w14:paraId="19F7982E" w14:textId="77777777" w:rsidTr="002F655A">
        <w:trPr>
          <w:trHeight w:val="945"/>
        </w:trPr>
        <w:tc>
          <w:tcPr>
            <w:tcW w:w="215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E11797B" w14:textId="77777777" w:rsidR="0059597B" w:rsidRPr="00A44FDD" w:rsidRDefault="0059597B" w:rsidP="002F655A">
            <w:pPr>
              <w:rPr>
                <w:rFonts w:ascii="Calibri" w:hAnsi="Calibri" w:cs="Calibri"/>
                <w:b/>
                <w:bCs/>
                <w:color w:val="000000"/>
              </w:rPr>
            </w:pPr>
            <w:r w:rsidRPr="00A44FDD">
              <w:rPr>
                <w:rFonts w:ascii="Calibri" w:hAnsi="Calibri" w:cs="Calibri"/>
                <w:b/>
                <w:bCs/>
                <w:color w:val="000000"/>
              </w:rPr>
              <w:t>Odborná učebňa Biochémie - viac Biológia =  16 žiakov + 1 učiteľ</w:t>
            </w:r>
          </w:p>
        </w:tc>
        <w:tc>
          <w:tcPr>
            <w:tcW w:w="1080" w:type="dxa"/>
            <w:tcBorders>
              <w:top w:val="single" w:sz="4" w:space="0" w:color="auto"/>
              <w:left w:val="nil"/>
              <w:bottom w:val="single" w:sz="4" w:space="0" w:color="auto"/>
              <w:right w:val="single" w:sz="4" w:space="0" w:color="auto"/>
            </w:tcBorders>
            <w:shd w:val="clear" w:color="000000" w:fill="C6E0B4"/>
            <w:vAlign w:val="center"/>
            <w:hideMark/>
          </w:tcPr>
          <w:p w14:paraId="6F6E1D60" w14:textId="77777777" w:rsidR="0059597B" w:rsidRPr="00A44FDD" w:rsidRDefault="0059597B" w:rsidP="002F655A">
            <w:pPr>
              <w:jc w:val="both"/>
              <w:rPr>
                <w:rFonts w:ascii="Calibri" w:hAnsi="Calibri" w:cs="Calibri"/>
                <w:b/>
                <w:bCs/>
                <w:color w:val="000000"/>
              </w:rPr>
            </w:pPr>
            <w:r w:rsidRPr="00A44FDD">
              <w:rPr>
                <w:rFonts w:ascii="Calibri" w:hAnsi="Calibri" w:cs="Calibri"/>
                <w:b/>
                <w:bCs/>
                <w:color w:val="000000"/>
              </w:rPr>
              <w:t> </w:t>
            </w:r>
          </w:p>
        </w:tc>
        <w:tc>
          <w:tcPr>
            <w:tcW w:w="816" w:type="dxa"/>
            <w:tcBorders>
              <w:top w:val="single" w:sz="4" w:space="0" w:color="auto"/>
              <w:left w:val="nil"/>
              <w:bottom w:val="nil"/>
              <w:right w:val="single" w:sz="4" w:space="0" w:color="auto"/>
            </w:tcBorders>
            <w:shd w:val="clear" w:color="000000" w:fill="C6E0B4"/>
            <w:vAlign w:val="center"/>
            <w:hideMark/>
          </w:tcPr>
          <w:p w14:paraId="6E69E6D4" w14:textId="77777777" w:rsidR="0059597B" w:rsidRPr="00A44FDD" w:rsidRDefault="0059597B" w:rsidP="002F655A">
            <w:pPr>
              <w:jc w:val="center"/>
              <w:rPr>
                <w:rFonts w:ascii="Calibri" w:hAnsi="Calibri" w:cs="Calibri"/>
                <w:b/>
                <w:bCs/>
              </w:rPr>
            </w:pPr>
            <w:r w:rsidRPr="00A44FDD">
              <w:rPr>
                <w:rFonts w:ascii="Calibri" w:hAnsi="Calibri" w:cs="Calibri"/>
                <w:b/>
                <w:bCs/>
              </w:rPr>
              <w:t>Počet na 1 učebňu</w:t>
            </w:r>
          </w:p>
        </w:tc>
        <w:tc>
          <w:tcPr>
            <w:tcW w:w="5769" w:type="dxa"/>
            <w:tcBorders>
              <w:top w:val="single" w:sz="4" w:space="0" w:color="auto"/>
              <w:left w:val="nil"/>
              <w:bottom w:val="single" w:sz="4" w:space="0" w:color="auto"/>
              <w:right w:val="single" w:sz="4" w:space="0" w:color="auto"/>
            </w:tcBorders>
            <w:shd w:val="clear" w:color="000000" w:fill="C6E0B4"/>
            <w:vAlign w:val="center"/>
            <w:hideMark/>
          </w:tcPr>
          <w:p w14:paraId="6FC95610" w14:textId="77777777" w:rsidR="0059597B" w:rsidRPr="00A44FDD" w:rsidRDefault="0059597B" w:rsidP="002F655A">
            <w:pPr>
              <w:rPr>
                <w:rFonts w:ascii="Calibri" w:hAnsi="Calibri" w:cs="Calibri"/>
                <w:b/>
                <w:bCs/>
                <w:color w:val="000000"/>
              </w:rPr>
            </w:pPr>
            <w:r w:rsidRPr="00A44FDD">
              <w:rPr>
                <w:rFonts w:ascii="Calibri" w:hAnsi="Calibri" w:cs="Calibri"/>
                <w:b/>
                <w:bCs/>
                <w:color w:val="000000"/>
              </w:rPr>
              <w:t>Návrh špecifikácie</w:t>
            </w:r>
          </w:p>
        </w:tc>
      </w:tr>
      <w:tr w:rsidR="0059597B" w:rsidRPr="00A44FDD" w14:paraId="1A5028BB"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A95D3A2" w14:textId="77777777" w:rsidR="0059597B" w:rsidRPr="00A44FDD" w:rsidRDefault="0059597B" w:rsidP="002F655A">
            <w:pPr>
              <w:rPr>
                <w:rFonts w:ascii="Calibri" w:hAnsi="Calibri" w:cs="Calibri"/>
                <w:color w:val="000000"/>
              </w:rPr>
            </w:pPr>
            <w:r w:rsidRPr="00A44FDD">
              <w:rPr>
                <w:rFonts w:ascii="Calibri" w:hAnsi="Calibri" w:cs="Calibri"/>
                <w:color w:val="000000"/>
              </w:rPr>
              <w:t xml:space="preserve">Učiteľský biologický mikroskop </w:t>
            </w:r>
          </w:p>
        </w:tc>
        <w:tc>
          <w:tcPr>
            <w:tcW w:w="1080" w:type="dxa"/>
            <w:tcBorders>
              <w:top w:val="nil"/>
              <w:left w:val="nil"/>
              <w:bottom w:val="single" w:sz="4" w:space="0" w:color="auto"/>
              <w:right w:val="single" w:sz="4" w:space="0" w:color="auto"/>
            </w:tcBorders>
            <w:shd w:val="clear" w:color="auto" w:fill="auto"/>
            <w:vAlign w:val="center"/>
            <w:hideMark/>
          </w:tcPr>
          <w:p w14:paraId="70E4CD28" w14:textId="77777777" w:rsidR="0059597B" w:rsidRPr="00A44FDD" w:rsidRDefault="0059597B" w:rsidP="002F655A">
            <w:pPr>
              <w:jc w:val="center"/>
              <w:rPr>
                <w:rFonts w:ascii="Calibri" w:hAnsi="Calibri" w:cs="Calibri"/>
              </w:rPr>
            </w:pPr>
            <w:r w:rsidRPr="00A44FDD">
              <w:rPr>
                <w:rFonts w:ascii="Calibri" w:hAnsi="Calibri" w:cs="Calibri"/>
              </w:rPr>
              <w:t>ks</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149F7989"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450635F1"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Minimálna špecifikácia - Učiteľský stereoskopický mikroskop, </w:t>
            </w:r>
            <w:proofErr w:type="spellStart"/>
            <w:r w:rsidRPr="00A44FDD">
              <w:rPr>
                <w:rFonts w:ascii="Calibri" w:hAnsi="Calibri" w:cs="Calibri"/>
                <w:color w:val="000000"/>
                <w:sz w:val="18"/>
                <w:szCs w:val="18"/>
              </w:rPr>
              <w:t>trinokulárny</w:t>
            </w:r>
            <w:proofErr w:type="spellEnd"/>
            <w:r w:rsidRPr="00A44FDD">
              <w:rPr>
                <w:rFonts w:ascii="Calibri" w:hAnsi="Calibri" w:cs="Calibri"/>
                <w:color w:val="000000"/>
                <w:sz w:val="18"/>
                <w:szCs w:val="18"/>
              </w:rPr>
              <w:t xml:space="preserve">, plynulé zväčšenie 7 – 45x, achromatické objektívy – zoom, širokouhlé </w:t>
            </w:r>
            <w:proofErr w:type="spellStart"/>
            <w:r w:rsidRPr="00A44FDD">
              <w:rPr>
                <w:rFonts w:ascii="Calibri" w:hAnsi="Calibri" w:cs="Calibri"/>
                <w:color w:val="000000"/>
                <w:sz w:val="18"/>
                <w:szCs w:val="18"/>
              </w:rPr>
              <w:t>okuláre</w:t>
            </w:r>
            <w:proofErr w:type="spellEnd"/>
            <w:r w:rsidRPr="00A44FDD">
              <w:rPr>
                <w:rFonts w:ascii="Calibri" w:hAnsi="Calibri" w:cs="Calibri"/>
                <w:color w:val="000000"/>
                <w:sz w:val="18"/>
                <w:szCs w:val="18"/>
              </w:rPr>
              <w:t xml:space="preserve"> WF10x, nastaviteľný očný rozostup, dioptrické doostrovanie, pracovná vzdialenosť 80 mm, osvetlenie (220V/15W) vrchné, spodné</w:t>
            </w:r>
            <w:r w:rsidRPr="00A44FDD">
              <w:rPr>
                <w:rFonts w:ascii="Calibri" w:hAnsi="Calibri" w:cs="Calibri"/>
                <w:color w:val="000000"/>
                <w:sz w:val="18"/>
                <w:szCs w:val="18"/>
              </w:rPr>
              <w:br/>
              <w:t>plynulá regulácia osvetlenia</w:t>
            </w:r>
          </w:p>
        </w:tc>
      </w:tr>
      <w:tr w:rsidR="0059597B" w:rsidRPr="00A44FDD" w14:paraId="3F84FA49"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0376108"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nástenných biologických tabúľ</w:t>
            </w:r>
          </w:p>
        </w:tc>
        <w:tc>
          <w:tcPr>
            <w:tcW w:w="1080" w:type="dxa"/>
            <w:tcBorders>
              <w:top w:val="nil"/>
              <w:left w:val="nil"/>
              <w:bottom w:val="single" w:sz="4" w:space="0" w:color="auto"/>
              <w:right w:val="single" w:sz="4" w:space="0" w:color="auto"/>
            </w:tcBorders>
            <w:shd w:val="clear" w:color="auto" w:fill="auto"/>
            <w:vAlign w:val="center"/>
            <w:hideMark/>
          </w:tcPr>
          <w:p w14:paraId="3792343E"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7EEAFB2C"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17B2C039"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nástenných biologických tabúľ - obsahuje 4 ks obrazov na biológiu, v slovenskom jazyku, laminované so závesnými lištami, témy: </w:t>
            </w:r>
            <w:proofErr w:type="spellStart"/>
            <w:r w:rsidRPr="00A44FDD">
              <w:rPr>
                <w:rFonts w:ascii="Calibri" w:hAnsi="Calibri" w:cs="Calibri"/>
                <w:sz w:val="18"/>
                <w:szCs w:val="18"/>
              </w:rPr>
              <w:t>Biosignály</w:t>
            </w:r>
            <w:proofErr w:type="spellEnd"/>
            <w:r w:rsidRPr="00A44FDD">
              <w:rPr>
                <w:rFonts w:ascii="Calibri" w:hAnsi="Calibri" w:cs="Calibri"/>
                <w:sz w:val="18"/>
                <w:szCs w:val="18"/>
              </w:rPr>
              <w:t xml:space="preserve"> a ľudské telo, Rastliny, Živočíchy, Neživá príroda</w:t>
            </w:r>
          </w:p>
        </w:tc>
      </w:tr>
      <w:tr w:rsidR="0059597B" w:rsidRPr="00A44FDD" w14:paraId="42989D46" w14:textId="77777777" w:rsidTr="002F655A">
        <w:trPr>
          <w:trHeight w:val="854"/>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B82A978"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anatomických modelov na biológiu</w:t>
            </w:r>
          </w:p>
        </w:tc>
        <w:tc>
          <w:tcPr>
            <w:tcW w:w="1080" w:type="dxa"/>
            <w:tcBorders>
              <w:top w:val="nil"/>
              <w:left w:val="nil"/>
              <w:bottom w:val="single" w:sz="4" w:space="0" w:color="auto"/>
              <w:right w:val="single" w:sz="4" w:space="0" w:color="auto"/>
            </w:tcBorders>
            <w:shd w:val="clear" w:color="auto" w:fill="auto"/>
            <w:vAlign w:val="center"/>
            <w:hideMark/>
          </w:tcPr>
          <w:p w14:paraId="0EAC5077"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0397A00E"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6AE3DCC0"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anatomických modelov na biológiu - obsahuje 9 ks 3D modelov z odolného plastu na podstavci s popisom častí v slovenskom jazyku v minimálnom zložení: rozoberateľné ľudské torzo, model srdca, kože, oka, mozgu, lebky, ucha, panvy muža, panvy ženy</w:t>
            </w:r>
          </w:p>
        </w:tc>
      </w:tr>
      <w:tr w:rsidR="0059597B" w:rsidRPr="00A44FDD" w14:paraId="642D7B41"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3D65314"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botanických modelov</w:t>
            </w:r>
          </w:p>
        </w:tc>
        <w:tc>
          <w:tcPr>
            <w:tcW w:w="1080" w:type="dxa"/>
            <w:tcBorders>
              <w:top w:val="nil"/>
              <w:left w:val="nil"/>
              <w:bottom w:val="single" w:sz="4" w:space="0" w:color="auto"/>
              <w:right w:val="single" w:sz="4" w:space="0" w:color="auto"/>
            </w:tcBorders>
            <w:shd w:val="clear" w:color="auto" w:fill="auto"/>
            <w:vAlign w:val="center"/>
            <w:hideMark/>
          </w:tcPr>
          <w:p w14:paraId="003E1F81"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6A4B4771"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6500A100"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botanických modelov - obsahuje 6 ks 3D modelov z odolného plastu na podstavci s popisom častí v slovenskom jazyku. Modely sú minimálne v trojnásobnom a väčšom </w:t>
            </w:r>
            <w:proofErr w:type="spellStart"/>
            <w:r w:rsidRPr="00A44FDD">
              <w:rPr>
                <w:rFonts w:ascii="Calibri" w:hAnsi="Calibri" w:cs="Calibri"/>
                <w:sz w:val="18"/>
                <w:szCs w:val="18"/>
              </w:rPr>
              <w:t>pevedení</w:t>
            </w:r>
            <w:proofErr w:type="spellEnd"/>
            <w:r w:rsidRPr="00A44FDD">
              <w:rPr>
                <w:rFonts w:ascii="Calibri" w:hAnsi="Calibri" w:cs="Calibri"/>
                <w:sz w:val="18"/>
                <w:szCs w:val="18"/>
              </w:rPr>
              <w:t xml:space="preserve">. Časti sady: kvet zemiaka, jablone, čerešne, hrachu, repky olejnej a model rastlinnej bunky </w:t>
            </w:r>
          </w:p>
        </w:tc>
      </w:tr>
      <w:tr w:rsidR="0059597B" w:rsidRPr="00A44FDD" w14:paraId="76604293"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FDE48ED"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zoologických modelov</w:t>
            </w:r>
          </w:p>
        </w:tc>
        <w:tc>
          <w:tcPr>
            <w:tcW w:w="1080" w:type="dxa"/>
            <w:tcBorders>
              <w:top w:val="nil"/>
              <w:left w:val="nil"/>
              <w:bottom w:val="single" w:sz="4" w:space="0" w:color="auto"/>
              <w:right w:val="single" w:sz="4" w:space="0" w:color="auto"/>
            </w:tcBorders>
            <w:shd w:val="clear" w:color="auto" w:fill="auto"/>
            <w:vAlign w:val="center"/>
            <w:hideMark/>
          </w:tcPr>
          <w:p w14:paraId="4DA07D8B"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0FD2859"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2B01928F" w14:textId="74AE4638"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zoologických modelov -  </w:t>
            </w:r>
            <w:r w:rsidRPr="00A44FDD">
              <w:rPr>
                <w:rFonts w:ascii="Calibri" w:hAnsi="Calibri" w:cs="Calibri"/>
                <w:sz w:val="18"/>
                <w:szCs w:val="18"/>
              </w:rPr>
              <w:t xml:space="preserve">obsahuje 10 ks demonštračných 3D modelov v zložení: had, ryba, </w:t>
            </w:r>
            <w:r w:rsidR="00BD1E68">
              <w:rPr>
                <w:rFonts w:ascii="Calibri" w:hAnsi="Calibri" w:cs="Calibri"/>
                <w:sz w:val="18"/>
                <w:szCs w:val="18"/>
              </w:rPr>
              <w:t>malý cicavec (napr. zajac)</w:t>
            </w:r>
            <w:r w:rsidRPr="00A44FDD">
              <w:rPr>
                <w:rFonts w:ascii="Calibri" w:hAnsi="Calibri" w:cs="Calibri"/>
                <w:sz w:val="18"/>
                <w:szCs w:val="18"/>
              </w:rPr>
              <w:t>, holub, žaba, netopier, včela, motýľ, jašterica, model živočíšnej bunky. Každý z modelov je z odolného plastu, v životnej veľkosti alebo väčšie a s popisom jednotlivých častí v slovenskom jazyku</w:t>
            </w:r>
          </w:p>
        </w:tc>
      </w:tr>
      <w:tr w:rsidR="0059597B" w:rsidRPr="00A44FDD" w14:paraId="2C194736"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5E6FE4E"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biologických modelov - časť neživá príroda</w:t>
            </w:r>
          </w:p>
        </w:tc>
        <w:tc>
          <w:tcPr>
            <w:tcW w:w="1080" w:type="dxa"/>
            <w:tcBorders>
              <w:top w:val="nil"/>
              <w:left w:val="nil"/>
              <w:bottom w:val="single" w:sz="4" w:space="0" w:color="auto"/>
              <w:right w:val="single" w:sz="4" w:space="0" w:color="auto"/>
            </w:tcBorders>
            <w:shd w:val="clear" w:color="auto" w:fill="auto"/>
            <w:vAlign w:val="center"/>
            <w:hideMark/>
          </w:tcPr>
          <w:p w14:paraId="69B6EEBE"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9F1EB42"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40DAFC99"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biologických modelov - časť neživá príroda - </w:t>
            </w:r>
            <w:r w:rsidRPr="00A44FDD">
              <w:rPr>
                <w:rFonts w:ascii="Calibri" w:hAnsi="Calibri" w:cs="Calibri"/>
                <w:sz w:val="18"/>
                <w:szCs w:val="18"/>
              </w:rPr>
              <w:t xml:space="preserve">5 ks demonštračných 3D modelov z odolného plastu s popisom častí v slovenskom jazyku s témami: Kolobeh vody v prírode, Slnečná sústava, Model </w:t>
            </w:r>
            <w:proofErr w:type="spellStart"/>
            <w:r w:rsidRPr="00A44FDD">
              <w:rPr>
                <w:rFonts w:ascii="Calibri" w:hAnsi="Calibri" w:cs="Calibri"/>
                <w:sz w:val="18"/>
                <w:szCs w:val="18"/>
              </w:rPr>
              <w:t>pangea</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12 ks rôznych skamenelín rastlín a živočíchov v samostatnom obale,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min. 20 ks rôznych minerálov a hornín. </w:t>
            </w:r>
          </w:p>
        </w:tc>
      </w:tr>
      <w:tr w:rsidR="0059597B" w:rsidRPr="00A44FDD" w14:paraId="505CE63D" w14:textId="77777777" w:rsidTr="002F655A">
        <w:trPr>
          <w:trHeight w:val="21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0CD9CFC" w14:textId="77777777" w:rsidR="0059597B" w:rsidRPr="00A44FDD" w:rsidRDefault="0059597B" w:rsidP="002F655A">
            <w:pPr>
              <w:rPr>
                <w:rFonts w:ascii="Calibri" w:hAnsi="Calibri" w:cs="Calibri"/>
                <w:color w:val="000000"/>
              </w:rPr>
            </w:pPr>
            <w:r w:rsidRPr="00A44FDD">
              <w:rPr>
                <w:rFonts w:ascii="Calibri" w:hAnsi="Calibri" w:cs="Calibri"/>
                <w:color w:val="000000"/>
              </w:rPr>
              <w:t>Resuscitačná figurína na CPR</w:t>
            </w:r>
          </w:p>
        </w:tc>
        <w:tc>
          <w:tcPr>
            <w:tcW w:w="1080" w:type="dxa"/>
            <w:tcBorders>
              <w:top w:val="nil"/>
              <w:left w:val="nil"/>
              <w:bottom w:val="single" w:sz="4" w:space="0" w:color="auto"/>
              <w:right w:val="single" w:sz="4" w:space="0" w:color="auto"/>
            </w:tcBorders>
            <w:shd w:val="clear" w:color="auto" w:fill="auto"/>
            <w:vAlign w:val="center"/>
            <w:hideMark/>
          </w:tcPr>
          <w:p w14:paraId="4B0C5C7E"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34452BA9"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5CA8BCB9"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Resuscitačná figurína na CPR - </w:t>
            </w:r>
            <w:r w:rsidRPr="00A44FDD">
              <w:rPr>
                <w:rFonts w:ascii="Calibri" w:hAnsi="Calibri" w:cs="Calibri"/>
                <w:sz w:val="18"/>
                <w:szCs w:val="18"/>
              </w:rPr>
              <w:t>na nácvik resuscitácie s možnosťou vyhodnocovania procesu resuscitácie na prenosnom zariadení. Softvér na ovládanie figuríny v slovenskom jazyku. Figurína umožňuje testovanie správnosti resuscitačných aktivít.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w:t>
            </w:r>
          </w:p>
        </w:tc>
      </w:tr>
      <w:tr w:rsidR="0059597B" w:rsidRPr="00A44FDD" w14:paraId="43A45A22"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6F9949E" w14:textId="77777777" w:rsidR="0059597B" w:rsidRPr="00A44FDD" w:rsidRDefault="0059597B" w:rsidP="002F655A">
            <w:pPr>
              <w:rPr>
                <w:rFonts w:ascii="Calibri" w:hAnsi="Calibri" w:cs="Calibri"/>
                <w:color w:val="000000"/>
              </w:rPr>
            </w:pPr>
            <w:r w:rsidRPr="00A44FDD">
              <w:rPr>
                <w:rFonts w:ascii="Calibri" w:hAnsi="Calibri" w:cs="Calibri"/>
                <w:color w:val="000000"/>
              </w:rPr>
              <w:lastRenderedPageBreak/>
              <w:t xml:space="preserve">Model na nácvik </w:t>
            </w:r>
            <w:proofErr w:type="spellStart"/>
            <w:r w:rsidRPr="00A44FDD">
              <w:rPr>
                <w:rFonts w:ascii="Calibri" w:hAnsi="Calibri" w:cs="Calibri"/>
                <w:color w:val="000000"/>
              </w:rPr>
              <w:t>Heimlichovho</w:t>
            </w:r>
            <w:proofErr w:type="spellEnd"/>
            <w:r w:rsidRPr="00A44FDD">
              <w:rPr>
                <w:rFonts w:ascii="Calibri" w:hAnsi="Calibri" w:cs="Calibri"/>
                <w:color w:val="000000"/>
              </w:rPr>
              <w:t xml:space="preserve"> manévra</w:t>
            </w:r>
          </w:p>
        </w:tc>
        <w:tc>
          <w:tcPr>
            <w:tcW w:w="1080" w:type="dxa"/>
            <w:tcBorders>
              <w:top w:val="nil"/>
              <w:left w:val="nil"/>
              <w:bottom w:val="single" w:sz="4" w:space="0" w:color="auto"/>
              <w:right w:val="single" w:sz="4" w:space="0" w:color="auto"/>
            </w:tcBorders>
            <w:shd w:val="clear" w:color="auto" w:fill="auto"/>
            <w:vAlign w:val="center"/>
            <w:hideMark/>
          </w:tcPr>
          <w:p w14:paraId="7FC73ECC" w14:textId="77777777" w:rsidR="0059597B" w:rsidRPr="00A44FDD" w:rsidRDefault="0059597B" w:rsidP="002F655A">
            <w:pPr>
              <w:jc w:val="center"/>
              <w:rPr>
                <w:rFonts w:ascii="Calibri" w:hAnsi="Calibri" w:cs="Calibri"/>
              </w:rPr>
            </w:pPr>
            <w:r w:rsidRPr="00A44FDD">
              <w:rPr>
                <w:rFonts w:ascii="Calibri" w:hAnsi="Calibri" w:cs="Calibri"/>
              </w:rPr>
              <w:t>ks</w:t>
            </w:r>
          </w:p>
        </w:tc>
        <w:tc>
          <w:tcPr>
            <w:tcW w:w="816" w:type="dxa"/>
            <w:tcBorders>
              <w:top w:val="nil"/>
              <w:left w:val="nil"/>
              <w:bottom w:val="single" w:sz="4" w:space="0" w:color="auto"/>
              <w:right w:val="single" w:sz="4" w:space="0" w:color="auto"/>
            </w:tcBorders>
            <w:shd w:val="clear" w:color="auto" w:fill="auto"/>
            <w:vAlign w:val="center"/>
            <w:hideMark/>
          </w:tcPr>
          <w:p w14:paraId="19C10A4E"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1DB4FEEC"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Model na nácvik </w:t>
            </w:r>
            <w:proofErr w:type="spellStart"/>
            <w:r w:rsidRPr="00A44FDD">
              <w:rPr>
                <w:rFonts w:ascii="Calibri" w:hAnsi="Calibri" w:cs="Calibri"/>
                <w:color w:val="000000"/>
                <w:sz w:val="18"/>
                <w:szCs w:val="18"/>
              </w:rPr>
              <w:t>Heimlichovho</w:t>
            </w:r>
            <w:proofErr w:type="spellEnd"/>
            <w:r w:rsidRPr="00A44FDD">
              <w:rPr>
                <w:rFonts w:ascii="Calibri" w:hAnsi="Calibri" w:cs="Calibri"/>
                <w:color w:val="000000"/>
                <w:sz w:val="18"/>
                <w:szCs w:val="18"/>
              </w:rPr>
              <w:t xml:space="preserve"> manévra - </w:t>
            </w:r>
            <w:r w:rsidRPr="00A44FDD">
              <w:rPr>
                <w:rFonts w:ascii="Calibri" w:hAnsi="Calibri" w:cs="Calibri"/>
                <w:sz w:val="18"/>
                <w:szCs w:val="18"/>
              </w:rPr>
              <w:t>model torza v životnej veľkosti umožňujúci precvičovať brušný/hrudný tlak procesov spätného vyfukovania (</w:t>
            </w:r>
            <w:proofErr w:type="spellStart"/>
            <w:r w:rsidRPr="00A44FDD">
              <w:rPr>
                <w:rFonts w:ascii="Calibri" w:hAnsi="Calibri" w:cs="Calibri"/>
                <w:sz w:val="18"/>
                <w:szCs w:val="18"/>
              </w:rPr>
              <w:t>Heimlichov</w:t>
            </w:r>
            <w:proofErr w:type="spellEnd"/>
            <w:r w:rsidRPr="00A44FDD">
              <w:rPr>
                <w:rFonts w:ascii="Calibri" w:hAnsi="Calibri" w:cs="Calibri"/>
                <w:sz w:val="18"/>
                <w:szCs w:val="18"/>
              </w:rPr>
              <w:t xml:space="preserve"> manéver) a uvoľnenie úst na vyčistenie blokovaných dýchacích ciest.  </w:t>
            </w:r>
          </w:p>
        </w:tc>
      </w:tr>
      <w:tr w:rsidR="0059597B" w:rsidRPr="00A44FDD" w14:paraId="30D48B80"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3229F40" w14:textId="77777777" w:rsidR="0059597B" w:rsidRPr="00A44FDD" w:rsidRDefault="0059597B" w:rsidP="002F655A">
            <w:pPr>
              <w:rPr>
                <w:rFonts w:ascii="Calibri" w:hAnsi="Calibri" w:cs="Calibri"/>
                <w:color w:val="000000"/>
              </w:rPr>
            </w:pPr>
            <w:r w:rsidRPr="00A44FDD">
              <w:rPr>
                <w:rFonts w:ascii="Calibri" w:hAnsi="Calibri" w:cs="Calibri"/>
                <w:color w:val="000000"/>
              </w:rPr>
              <w:t>Model na nácvik  CPR - novorodenec</w:t>
            </w:r>
          </w:p>
        </w:tc>
        <w:tc>
          <w:tcPr>
            <w:tcW w:w="1080" w:type="dxa"/>
            <w:tcBorders>
              <w:top w:val="nil"/>
              <w:left w:val="nil"/>
              <w:bottom w:val="single" w:sz="4" w:space="0" w:color="auto"/>
              <w:right w:val="single" w:sz="4" w:space="0" w:color="auto"/>
            </w:tcBorders>
            <w:shd w:val="clear" w:color="auto" w:fill="auto"/>
            <w:vAlign w:val="center"/>
            <w:hideMark/>
          </w:tcPr>
          <w:p w14:paraId="32440602" w14:textId="77777777" w:rsidR="0059597B" w:rsidRPr="00A44FDD" w:rsidRDefault="0059597B" w:rsidP="002F655A">
            <w:pPr>
              <w:jc w:val="center"/>
              <w:rPr>
                <w:rFonts w:ascii="Calibri" w:hAnsi="Calibri" w:cs="Calibri"/>
              </w:rPr>
            </w:pPr>
            <w:r w:rsidRPr="00A44FDD">
              <w:rPr>
                <w:rFonts w:ascii="Calibri" w:hAnsi="Calibri" w:cs="Calibri"/>
              </w:rPr>
              <w:t>ks</w:t>
            </w:r>
          </w:p>
        </w:tc>
        <w:tc>
          <w:tcPr>
            <w:tcW w:w="816" w:type="dxa"/>
            <w:tcBorders>
              <w:top w:val="nil"/>
              <w:left w:val="nil"/>
              <w:bottom w:val="single" w:sz="4" w:space="0" w:color="auto"/>
              <w:right w:val="single" w:sz="4" w:space="0" w:color="auto"/>
            </w:tcBorders>
            <w:shd w:val="clear" w:color="auto" w:fill="auto"/>
            <w:vAlign w:val="center"/>
            <w:hideMark/>
          </w:tcPr>
          <w:p w14:paraId="76A7578F"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0CD70B2E"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Model na nácvik  CPR - novorodenec - </w:t>
            </w:r>
            <w:r w:rsidRPr="00A44FDD">
              <w:rPr>
                <w:rFonts w:ascii="Calibri" w:hAnsi="Calibri" w:cs="Calibri"/>
                <w:sz w:val="18"/>
                <w:szCs w:val="18"/>
              </w:rPr>
              <w:t xml:space="preserve">figurína dieťaťa umožňuje nácvik </w:t>
            </w:r>
            <w:proofErr w:type="spellStart"/>
            <w:r w:rsidRPr="00A44FDD">
              <w:rPr>
                <w:rFonts w:ascii="Calibri" w:hAnsi="Calibri" w:cs="Calibri"/>
                <w:sz w:val="18"/>
                <w:szCs w:val="18"/>
              </w:rPr>
              <w:t>Heimlichovho</w:t>
            </w:r>
            <w:proofErr w:type="spellEnd"/>
            <w:r w:rsidRPr="00A44FDD">
              <w:rPr>
                <w:rFonts w:ascii="Calibri" w:hAnsi="Calibri" w:cs="Calibri"/>
                <w:sz w:val="18"/>
                <w:szCs w:val="18"/>
              </w:rPr>
              <w:t xml:space="preserve"> manévra, CPR a dýchanie z úst do úst, realistické anatomické znaky ako ohryzok, krčná tepna, pupok, hrudný kôš</w:t>
            </w:r>
          </w:p>
        </w:tc>
      </w:tr>
      <w:tr w:rsidR="0059597B" w:rsidRPr="00A44FDD" w14:paraId="0582670B" w14:textId="77777777" w:rsidTr="002F655A">
        <w:trPr>
          <w:trHeight w:val="1916"/>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4F87248" w14:textId="77777777" w:rsidR="0059597B" w:rsidRPr="00A44FDD" w:rsidRDefault="0059597B" w:rsidP="002F655A">
            <w:pPr>
              <w:rPr>
                <w:rFonts w:ascii="Calibri" w:hAnsi="Calibri" w:cs="Calibri"/>
                <w:color w:val="000000"/>
              </w:rPr>
            </w:pPr>
            <w:r w:rsidRPr="00A44FDD">
              <w:rPr>
                <w:rFonts w:ascii="Calibri" w:hAnsi="Calibri" w:cs="Calibri"/>
                <w:color w:val="000000"/>
              </w:rPr>
              <w:t>Kostra človeka</w:t>
            </w:r>
          </w:p>
        </w:tc>
        <w:tc>
          <w:tcPr>
            <w:tcW w:w="1080" w:type="dxa"/>
            <w:tcBorders>
              <w:top w:val="nil"/>
              <w:left w:val="nil"/>
              <w:bottom w:val="single" w:sz="4" w:space="0" w:color="auto"/>
              <w:right w:val="single" w:sz="4" w:space="0" w:color="auto"/>
            </w:tcBorders>
            <w:shd w:val="clear" w:color="auto" w:fill="auto"/>
            <w:vAlign w:val="center"/>
            <w:hideMark/>
          </w:tcPr>
          <w:p w14:paraId="2A452A9F" w14:textId="77777777" w:rsidR="0059597B" w:rsidRPr="00A44FDD" w:rsidRDefault="0059597B" w:rsidP="002F655A">
            <w:pPr>
              <w:jc w:val="center"/>
              <w:rPr>
                <w:rFonts w:ascii="Calibri" w:hAnsi="Calibri" w:cs="Calibri"/>
              </w:rPr>
            </w:pPr>
            <w:r w:rsidRPr="00A44FDD">
              <w:rPr>
                <w:rFonts w:ascii="Calibri" w:hAnsi="Calibri" w:cs="Calibri"/>
              </w:rPr>
              <w:t>ks</w:t>
            </w:r>
          </w:p>
        </w:tc>
        <w:tc>
          <w:tcPr>
            <w:tcW w:w="816" w:type="dxa"/>
            <w:tcBorders>
              <w:top w:val="nil"/>
              <w:left w:val="nil"/>
              <w:bottom w:val="single" w:sz="4" w:space="0" w:color="auto"/>
              <w:right w:val="single" w:sz="4" w:space="0" w:color="auto"/>
            </w:tcBorders>
            <w:shd w:val="clear" w:color="auto" w:fill="auto"/>
            <w:vAlign w:val="center"/>
            <w:hideMark/>
          </w:tcPr>
          <w:p w14:paraId="3A80CFE8"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7AB4CF52"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Kostra človeka - </w:t>
            </w:r>
            <w:r w:rsidRPr="00A44FDD">
              <w:rPr>
                <w:rFonts w:ascii="Calibri" w:hAnsi="Calibri" w:cs="Calibri"/>
                <w:sz w:val="18"/>
                <w:szCs w:val="18"/>
              </w:rPr>
              <w:t>demonštračný model ľudskej kostry v životnej veľkosti, z odolného</w:t>
            </w:r>
            <w:r w:rsidRPr="00A44FDD">
              <w:rPr>
                <w:rFonts w:ascii="Calibri" w:hAnsi="Calibri" w:cs="Calibri"/>
                <w:sz w:val="18"/>
                <w:szCs w:val="18"/>
              </w:rPr>
              <w:br/>
              <w:t>hygienicky nezávadného plastu, kostra je pohyblivá v kĺboch, paže a nohy sú</w:t>
            </w:r>
            <w:r w:rsidRPr="00A44FDD">
              <w:rPr>
                <w:rFonts w:ascii="Calibri" w:hAnsi="Calibri" w:cs="Calibri"/>
                <w:sz w:val="18"/>
                <w:szCs w:val="18"/>
              </w:rPr>
              <w:br/>
              <w:t xml:space="preserve">odnímateľné, model obsahuje nervové vetvy, </w:t>
            </w:r>
            <w:proofErr w:type="spellStart"/>
            <w:r w:rsidRPr="00A44FDD">
              <w:rPr>
                <w:rFonts w:ascii="Calibri" w:hAnsi="Calibri" w:cs="Calibri"/>
                <w:sz w:val="18"/>
                <w:szCs w:val="18"/>
              </w:rPr>
              <w:t>vertebrálne</w:t>
            </w:r>
            <w:proofErr w:type="spellEnd"/>
            <w:r w:rsidRPr="00A44FDD">
              <w:rPr>
                <w:rFonts w:ascii="Calibri" w:hAnsi="Calibri" w:cs="Calibri"/>
                <w:sz w:val="18"/>
                <w:szCs w:val="18"/>
              </w:rPr>
              <w:t xml:space="preserve"> tepny, </w:t>
            </w:r>
            <w:proofErr w:type="spellStart"/>
            <w:r w:rsidRPr="00A44FDD">
              <w:rPr>
                <w:rFonts w:ascii="Calibri" w:hAnsi="Calibri" w:cs="Calibri"/>
                <w:sz w:val="18"/>
                <w:szCs w:val="18"/>
              </w:rPr>
              <w:t>herniáciu</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lumbárnych</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invertebrálnych</w:t>
            </w:r>
            <w:proofErr w:type="spellEnd"/>
            <w:r w:rsidRPr="00A44FDD">
              <w:rPr>
                <w:rFonts w:ascii="Calibri" w:hAnsi="Calibri" w:cs="Calibri"/>
                <w:sz w:val="18"/>
                <w:szCs w:val="18"/>
              </w:rPr>
              <w:t xml:space="preserve"> diskov, lebka má pohyblivú sánku, prierez vo vrchnej časti a 3 odnímateľné spodné zuby. Dodávaná so stojanom na kolieskach. Súčasťou modelu je SW na určovanie častí ľudského tela.</w:t>
            </w:r>
          </w:p>
        </w:tc>
      </w:tr>
      <w:tr w:rsidR="0059597B" w:rsidRPr="00A44FDD" w14:paraId="4A5C2E8D" w14:textId="77777777" w:rsidTr="002F655A">
        <w:trPr>
          <w:trHeight w:val="24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6B7B3FC"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simuláciu úrazov v kufríku</w:t>
            </w:r>
          </w:p>
        </w:tc>
        <w:tc>
          <w:tcPr>
            <w:tcW w:w="1080" w:type="dxa"/>
            <w:tcBorders>
              <w:top w:val="nil"/>
              <w:left w:val="nil"/>
              <w:bottom w:val="single" w:sz="4" w:space="0" w:color="auto"/>
              <w:right w:val="single" w:sz="4" w:space="0" w:color="auto"/>
            </w:tcBorders>
            <w:shd w:val="clear" w:color="auto" w:fill="auto"/>
            <w:vAlign w:val="center"/>
            <w:hideMark/>
          </w:tcPr>
          <w:p w14:paraId="0080C416"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66EF2514"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7F6E6D18"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pre simuláciu úrazov v kufríku - </w:t>
            </w:r>
            <w:r w:rsidRPr="00A44FDD">
              <w:rPr>
                <w:rFonts w:ascii="Calibri" w:hAnsi="Calibri" w:cs="Calibri"/>
                <w:sz w:val="18"/>
                <w:szCs w:val="18"/>
              </w:rPr>
              <w:t xml:space="preserve">obsahuje: jednu komplikovanú otvorenú zlomeninu holennej kosti, jednu krvácajúcu ranu zo zásobníkom a pumpičkou, jednu nekrvácajúcu ranu, jednu fľašu </w:t>
            </w:r>
            <w:proofErr w:type="spellStart"/>
            <w:r w:rsidRPr="00A44FDD">
              <w:rPr>
                <w:rFonts w:ascii="Calibri" w:hAnsi="Calibri" w:cs="Calibri"/>
                <w:sz w:val="18"/>
                <w:szCs w:val="18"/>
              </w:rPr>
              <w:t>koagulantu</w:t>
            </w:r>
            <w:proofErr w:type="spellEnd"/>
            <w:r w:rsidRPr="00A44FDD">
              <w:rPr>
                <w:rFonts w:ascii="Calibri" w:hAnsi="Calibri" w:cs="Calibri"/>
                <w:sz w:val="18"/>
                <w:szCs w:val="18"/>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A44FDD">
              <w:rPr>
                <w:rFonts w:ascii="Calibri" w:hAnsi="Calibri" w:cs="Calibri"/>
                <w:sz w:val="18"/>
                <w:szCs w:val="18"/>
              </w:rPr>
              <w:t>stláčače</w:t>
            </w:r>
            <w:proofErr w:type="spellEnd"/>
            <w:r w:rsidRPr="00A44FDD">
              <w:rPr>
                <w:rFonts w:ascii="Calibri" w:hAnsi="Calibri" w:cs="Calibri"/>
                <w:sz w:val="18"/>
                <w:szCs w:val="18"/>
              </w:rPr>
              <w:t xml:space="preserve"> jazyka. </w:t>
            </w:r>
          </w:p>
        </w:tc>
      </w:tr>
      <w:tr w:rsidR="0059597B" w:rsidRPr="00A44FDD" w14:paraId="170F6871"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D72A260"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w:t>
            </w:r>
            <w:proofErr w:type="spellStart"/>
            <w:r w:rsidRPr="00A44FDD">
              <w:rPr>
                <w:rFonts w:ascii="Calibri" w:hAnsi="Calibri" w:cs="Calibri"/>
                <w:color w:val="000000"/>
              </w:rPr>
              <w:t>mikropreparátov</w:t>
            </w:r>
            <w:proofErr w:type="spellEnd"/>
            <w:r w:rsidRPr="00A44FDD">
              <w:rPr>
                <w:rFonts w:ascii="Calibri" w:hAnsi="Calibri" w:cs="Calibri"/>
                <w:color w:val="000000"/>
              </w:rPr>
              <w:t xml:space="preserve"> pre učiteľa</w:t>
            </w:r>
          </w:p>
        </w:tc>
        <w:tc>
          <w:tcPr>
            <w:tcW w:w="1080" w:type="dxa"/>
            <w:tcBorders>
              <w:top w:val="nil"/>
              <w:left w:val="nil"/>
              <w:bottom w:val="single" w:sz="4" w:space="0" w:color="auto"/>
              <w:right w:val="single" w:sz="4" w:space="0" w:color="auto"/>
            </w:tcBorders>
            <w:shd w:val="clear" w:color="auto" w:fill="auto"/>
            <w:vAlign w:val="center"/>
            <w:hideMark/>
          </w:tcPr>
          <w:p w14:paraId="41CC1DD5"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4EA14FDE"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1D81C92C"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w:t>
            </w:r>
            <w:proofErr w:type="spellStart"/>
            <w:r w:rsidRPr="00A44FDD">
              <w:rPr>
                <w:rFonts w:ascii="Calibri" w:hAnsi="Calibri" w:cs="Calibri"/>
                <w:color w:val="000000"/>
                <w:sz w:val="18"/>
                <w:szCs w:val="18"/>
              </w:rPr>
              <w:t>mikropreparátov</w:t>
            </w:r>
            <w:proofErr w:type="spellEnd"/>
            <w:r w:rsidRPr="00A44FDD">
              <w:rPr>
                <w:rFonts w:ascii="Calibri" w:hAnsi="Calibri" w:cs="Calibri"/>
                <w:color w:val="000000"/>
                <w:sz w:val="18"/>
                <w:szCs w:val="18"/>
              </w:rPr>
              <w:t xml:space="preserve"> pre učiteľa - </w:t>
            </w:r>
            <w:r w:rsidRPr="00A44FDD">
              <w:rPr>
                <w:rFonts w:ascii="Calibri" w:hAnsi="Calibri" w:cs="Calibri"/>
                <w:sz w:val="18"/>
                <w:szCs w:val="18"/>
              </w:rPr>
              <w:t xml:space="preserve">obsahuje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obsahuje 10 ks rôznych jednotlivých preparátov z týchto tém.</w:t>
            </w:r>
          </w:p>
        </w:tc>
      </w:tr>
      <w:tr w:rsidR="0059597B" w:rsidRPr="00A44FDD" w14:paraId="1BA7BC4F"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5266728"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preparačných nástrojov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6D503488"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38FC3ECA"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4001AF1D"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preparačných nástrojov s príslušenstvom -</w:t>
            </w:r>
            <w:r w:rsidRPr="00A44FDD">
              <w:rPr>
                <w:rFonts w:ascii="Calibri" w:hAnsi="Calibri" w:cs="Calibri"/>
                <w:sz w:val="18"/>
                <w:szCs w:val="18"/>
              </w:rPr>
              <w:t xml:space="preserve"> obsahuje 2 ks súprav preparačných nástrojov: pinzetu, nožnice, skalpel, stierku, preparačnú ihlu, pipetu, paličku. Náhradné komponenty obsahujú: podložné sklíčka 1bal, krycie sklíčka a farbiacu tekutinu.</w:t>
            </w:r>
          </w:p>
        </w:tc>
      </w:tr>
      <w:tr w:rsidR="0059597B" w:rsidRPr="00A44FDD" w14:paraId="7B8D6F11"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CEFF533" w14:textId="77777777" w:rsidR="0059597B" w:rsidRPr="00A44FDD" w:rsidRDefault="0059597B" w:rsidP="002F655A">
            <w:pPr>
              <w:rPr>
                <w:rFonts w:ascii="Calibri" w:hAnsi="Calibri" w:cs="Calibri"/>
                <w:color w:val="000000"/>
              </w:rPr>
            </w:pPr>
            <w:r w:rsidRPr="00A44FDD">
              <w:rPr>
                <w:rFonts w:ascii="Calibri" w:hAnsi="Calibri" w:cs="Calibri"/>
                <w:color w:val="000000"/>
              </w:rPr>
              <w:t>Lupa na pozorovanie prírody pre učiteľa</w:t>
            </w:r>
          </w:p>
        </w:tc>
        <w:tc>
          <w:tcPr>
            <w:tcW w:w="1080" w:type="dxa"/>
            <w:tcBorders>
              <w:top w:val="nil"/>
              <w:left w:val="nil"/>
              <w:bottom w:val="single" w:sz="4" w:space="0" w:color="auto"/>
              <w:right w:val="single" w:sz="4" w:space="0" w:color="auto"/>
            </w:tcBorders>
            <w:shd w:val="clear" w:color="auto" w:fill="auto"/>
            <w:vAlign w:val="center"/>
            <w:hideMark/>
          </w:tcPr>
          <w:p w14:paraId="6C9E587A"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11B52DF2"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6EB0467F"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Lupa na pozorovanie prírody pre učiteľa - </w:t>
            </w:r>
            <w:r w:rsidRPr="00A44FDD">
              <w:rPr>
                <w:rFonts w:ascii="Calibri" w:hAnsi="Calibri" w:cs="Calibri"/>
                <w:sz w:val="18"/>
                <w:szCs w:val="18"/>
              </w:rPr>
              <w:t xml:space="preserve"> lupa s dvojnásobným zväčšením, možnosťou pripojenia nádobky s otvormi na vetranie, s priemerom 50 mm. Na pozorovanie drobného hmyzu, rastlín a hornín.</w:t>
            </w:r>
          </w:p>
        </w:tc>
      </w:tr>
      <w:tr w:rsidR="0059597B" w:rsidRPr="00A44FDD" w14:paraId="38745667" w14:textId="77777777" w:rsidTr="002F655A">
        <w:trPr>
          <w:trHeight w:val="16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BEAE5F8" w14:textId="77777777" w:rsidR="0059597B" w:rsidRPr="00A44FDD" w:rsidRDefault="0059597B" w:rsidP="002F655A">
            <w:pPr>
              <w:rPr>
                <w:rFonts w:ascii="Calibri" w:hAnsi="Calibri" w:cs="Calibri"/>
                <w:color w:val="000000"/>
              </w:rPr>
            </w:pPr>
            <w:r w:rsidRPr="00A44FDD">
              <w:rPr>
                <w:rFonts w:ascii="Calibri" w:hAnsi="Calibri" w:cs="Calibri"/>
                <w:color w:val="000000"/>
              </w:rPr>
              <w:t>Ochranné prostriedky pre učiteľa pre prácu v biochemickej učebni</w:t>
            </w:r>
          </w:p>
        </w:tc>
        <w:tc>
          <w:tcPr>
            <w:tcW w:w="1080" w:type="dxa"/>
            <w:tcBorders>
              <w:top w:val="nil"/>
              <w:left w:val="nil"/>
              <w:bottom w:val="single" w:sz="4" w:space="0" w:color="auto"/>
              <w:right w:val="single" w:sz="4" w:space="0" w:color="auto"/>
            </w:tcBorders>
            <w:shd w:val="clear" w:color="auto" w:fill="auto"/>
            <w:vAlign w:val="center"/>
            <w:hideMark/>
          </w:tcPr>
          <w:p w14:paraId="7D85529A"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7EBED35B"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79BF3C2C"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Ochranné prostriedky pre učiteľa pre prácu v biochemickej učebni - </w:t>
            </w:r>
            <w:r w:rsidRPr="00A44FDD">
              <w:rPr>
                <w:rFonts w:ascii="Calibri" w:hAnsi="Calibri" w:cs="Calibri"/>
                <w:sz w:val="18"/>
                <w:szCs w:val="18"/>
              </w:rPr>
              <w:t xml:space="preserve">obsahuje 1 ks ochranných okuliarov - </w:t>
            </w:r>
            <w:proofErr w:type="spellStart"/>
            <w:r w:rsidRPr="00A44FDD">
              <w:rPr>
                <w:rFonts w:ascii="Calibri" w:hAnsi="Calibri" w:cs="Calibri"/>
                <w:sz w:val="18"/>
                <w:szCs w:val="18"/>
              </w:rPr>
              <w:t>polykarbonátové</w:t>
            </w:r>
            <w:proofErr w:type="spellEnd"/>
            <w:r w:rsidRPr="00A44FDD">
              <w:rPr>
                <w:rFonts w:ascii="Calibri" w:hAnsi="Calibri" w:cs="Calibri"/>
                <w:sz w:val="18"/>
                <w:szCs w:val="18"/>
              </w:rPr>
              <w:t xml:space="preserve">, s nastaviteľnými bočnicami a spĺňajúce požiadavky EN 166 a EN 170, 1ks pracovný plášť biely s dlhým rukávom, tromi vreckami a vzadu s nastaviteľným opaskom, veľkosť XL, 1 balenie (100ks) ochranných rukavíc vinylových, spĺňajúcich požiadavky normy EN 420. </w:t>
            </w:r>
          </w:p>
        </w:tc>
      </w:tr>
      <w:tr w:rsidR="0059597B" w:rsidRPr="00A44FDD" w14:paraId="6070B606"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2236EFA" w14:textId="77777777" w:rsidR="0059597B" w:rsidRPr="00A44FDD" w:rsidRDefault="0059597B" w:rsidP="002F655A">
            <w:pPr>
              <w:rPr>
                <w:rFonts w:ascii="Calibri" w:hAnsi="Calibri" w:cs="Calibri"/>
                <w:color w:val="000000"/>
              </w:rPr>
            </w:pPr>
            <w:r w:rsidRPr="00A44FDD">
              <w:rPr>
                <w:rFonts w:ascii="Calibri" w:hAnsi="Calibri" w:cs="Calibri"/>
                <w:color w:val="000000"/>
              </w:rPr>
              <w:t>Planktónové siete pre učiteľa</w:t>
            </w:r>
          </w:p>
        </w:tc>
        <w:tc>
          <w:tcPr>
            <w:tcW w:w="1080" w:type="dxa"/>
            <w:tcBorders>
              <w:top w:val="nil"/>
              <w:left w:val="nil"/>
              <w:bottom w:val="single" w:sz="4" w:space="0" w:color="auto"/>
              <w:right w:val="single" w:sz="4" w:space="0" w:color="auto"/>
            </w:tcBorders>
            <w:shd w:val="clear" w:color="auto" w:fill="auto"/>
            <w:vAlign w:val="center"/>
            <w:hideMark/>
          </w:tcPr>
          <w:p w14:paraId="04656A8E"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41B5751F"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695AEE31"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Planktónové siete pre učiteľa - </w:t>
            </w:r>
            <w:r w:rsidRPr="00A44FDD">
              <w:rPr>
                <w:rFonts w:ascii="Calibri" w:hAnsi="Calibri" w:cs="Calibri"/>
                <w:sz w:val="18"/>
                <w:szCs w:val="18"/>
              </w:rPr>
              <w:t xml:space="preserve">obsahuje 6 ks rôznych komponentov s odolného plastu: sieť s rúčkou dlhou 50cm, lupu, nádobu na pozorovanie, </w:t>
            </w:r>
            <w:proofErr w:type="spellStart"/>
            <w:r w:rsidRPr="00A44FDD">
              <w:rPr>
                <w:rFonts w:ascii="Calibri" w:hAnsi="Calibri" w:cs="Calibri"/>
                <w:sz w:val="18"/>
                <w:szCs w:val="18"/>
              </w:rPr>
              <w:t>štetec,pinzeta</w:t>
            </w:r>
            <w:proofErr w:type="spellEnd"/>
            <w:r w:rsidRPr="00A44FDD">
              <w:rPr>
                <w:rFonts w:ascii="Calibri" w:hAnsi="Calibri" w:cs="Calibri"/>
                <w:sz w:val="18"/>
                <w:szCs w:val="18"/>
              </w:rPr>
              <w:t>, špionážne zrkadlo</w:t>
            </w:r>
          </w:p>
        </w:tc>
      </w:tr>
      <w:tr w:rsidR="0059597B" w:rsidRPr="00A44FDD" w14:paraId="42EDC5DF" w14:textId="77777777" w:rsidTr="002F655A">
        <w:trPr>
          <w:trHeight w:val="4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F03F76B" w14:textId="77777777" w:rsidR="0059597B" w:rsidRPr="00A44FDD" w:rsidRDefault="0059597B" w:rsidP="002F655A">
            <w:pPr>
              <w:rPr>
                <w:rFonts w:ascii="Calibri" w:hAnsi="Calibri" w:cs="Calibri"/>
                <w:color w:val="000000"/>
              </w:rPr>
            </w:pPr>
            <w:r w:rsidRPr="00A44FDD">
              <w:rPr>
                <w:rFonts w:ascii="Calibri" w:hAnsi="Calibri" w:cs="Calibri"/>
                <w:color w:val="000000"/>
              </w:rPr>
              <w:t>Kľúče na určovanie pre učiteľa</w:t>
            </w:r>
          </w:p>
        </w:tc>
        <w:tc>
          <w:tcPr>
            <w:tcW w:w="1080" w:type="dxa"/>
            <w:tcBorders>
              <w:top w:val="nil"/>
              <w:left w:val="nil"/>
              <w:bottom w:val="single" w:sz="4" w:space="0" w:color="auto"/>
              <w:right w:val="single" w:sz="4" w:space="0" w:color="auto"/>
            </w:tcBorders>
            <w:shd w:val="clear" w:color="auto" w:fill="auto"/>
            <w:vAlign w:val="center"/>
            <w:hideMark/>
          </w:tcPr>
          <w:p w14:paraId="3637ABA6"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10C0C8BD"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4EE1AE6F"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Kľúče na určovanie pre učiteľa -</w:t>
            </w:r>
            <w:r w:rsidRPr="00A44FDD">
              <w:rPr>
                <w:rFonts w:ascii="Calibri" w:hAnsi="Calibri" w:cs="Calibri"/>
                <w:sz w:val="18"/>
                <w:szCs w:val="18"/>
              </w:rPr>
              <w:t xml:space="preserve"> základná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kľúčov na určovanie biologických druhov - rastlín, zvierat, nerastov...</w:t>
            </w:r>
          </w:p>
        </w:tc>
      </w:tr>
      <w:tr w:rsidR="0059597B" w:rsidRPr="00A44FDD" w14:paraId="05DB7A49"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6CCC4EB" w14:textId="77777777" w:rsidR="0059597B" w:rsidRPr="00A44FDD" w:rsidRDefault="0059597B" w:rsidP="002F655A">
            <w:pPr>
              <w:rPr>
                <w:rFonts w:ascii="Calibri" w:hAnsi="Calibri" w:cs="Calibri"/>
                <w:color w:val="000000"/>
              </w:rPr>
            </w:pPr>
            <w:r w:rsidRPr="00A44FDD">
              <w:rPr>
                <w:rFonts w:ascii="Calibri" w:hAnsi="Calibri" w:cs="Calibri"/>
                <w:color w:val="000000"/>
              </w:rPr>
              <w:lastRenderedPageBreak/>
              <w:t>Spotrebný materiál a vybavenie pre učiteľa BIO</w:t>
            </w:r>
          </w:p>
        </w:tc>
        <w:tc>
          <w:tcPr>
            <w:tcW w:w="1080" w:type="dxa"/>
            <w:tcBorders>
              <w:top w:val="nil"/>
              <w:left w:val="nil"/>
              <w:bottom w:val="single" w:sz="4" w:space="0" w:color="auto"/>
              <w:right w:val="single" w:sz="4" w:space="0" w:color="auto"/>
            </w:tcBorders>
            <w:shd w:val="clear" w:color="auto" w:fill="auto"/>
            <w:vAlign w:val="center"/>
            <w:hideMark/>
          </w:tcPr>
          <w:p w14:paraId="68AB3B18"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0C06EBC0"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008EEB09"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Spotrebný materiál a vybavenie pre učiteľa BIO - </w:t>
            </w:r>
            <w:r w:rsidRPr="00A44FDD">
              <w:rPr>
                <w:rFonts w:ascii="Calibri" w:hAnsi="Calibri" w:cs="Calibri"/>
                <w:sz w:val="18"/>
                <w:szCs w:val="18"/>
              </w:rPr>
              <w:t>obsahuje minimálne: náhradný materiál k príprave preparátov, náhradný materiál k sade na prvú pomoc, náhradné rúška a dýchacie vaky k CPR figuríne</w:t>
            </w:r>
          </w:p>
        </w:tc>
      </w:tr>
      <w:tr w:rsidR="0059597B" w:rsidRPr="00A44FDD" w14:paraId="7972FFE1" w14:textId="77777777" w:rsidTr="002F655A">
        <w:trPr>
          <w:trHeight w:val="16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FEEF6F8"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Interfejs</w:t>
            </w:r>
            <w:proofErr w:type="spellEnd"/>
            <w:r w:rsidRPr="00A44FDD">
              <w:rPr>
                <w:rFonts w:ascii="Calibri" w:hAnsi="Calibri" w:cs="Calibri"/>
                <w:color w:val="000000"/>
              </w:rPr>
              <w:t xml:space="preserve"> na zber dát - biochémia</w:t>
            </w:r>
          </w:p>
        </w:tc>
        <w:tc>
          <w:tcPr>
            <w:tcW w:w="1080" w:type="dxa"/>
            <w:tcBorders>
              <w:top w:val="nil"/>
              <w:left w:val="nil"/>
              <w:bottom w:val="single" w:sz="4" w:space="0" w:color="auto"/>
              <w:right w:val="single" w:sz="4" w:space="0" w:color="auto"/>
            </w:tcBorders>
            <w:shd w:val="clear" w:color="auto" w:fill="auto"/>
            <w:vAlign w:val="center"/>
            <w:hideMark/>
          </w:tcPr>
          <w:p w14:paraId="1D857320"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39E63D9"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0E6951C7"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Interfejs</w:t>
            </w:r>
            <w:proofErr w:type="spellEnd"/>
            <w:r w:rsidRPr="00A44FDD">
              <w:rPr>
                <w:rFonts w:ascii="Calibri" w:hAnsi="Calibri" w:cs="Calibri"/>
                <w:sz w:val="18"/>
                <w:szCs w:val="18"/>
              </w:rPr>
              <w:t xml:space="preserve"> na zber dát - biochémia - merací panel pre učiteľa je kompatibilný so </w:t>
            </w:r>
            <w:proofErr w:type="spellStart"/>
            <w:r w:rsidRPr="00A44FDD">
              <w:rPr>
                <w:rFonts w:ascii="Calibri" w:hAnsi="Calibri" w:cs="Calibri"/>
                <w:sz w:val="18"/>
                <w:szCs w:val="18"/>
              </w:rPr>
              <w:t>sadou</w:t>
            </w:r>
            <w:proofErr w:type="spellEnd"/>
            <w:r w:rsidRPr="00A44FDD">
              <w:rPr>
                <w:rFonts w:ascii="Calibri" w:hAnsi="Calibri" w:cs="Calibri"/>
                <w:sz w:val="18"/>
                <w:szCs w:val="18"/>
              </w:rPr>
              <w:t xml:space="preserve"> senzorov - učiteľ,  obsahuje 3 ks základných senzorov (senzor teploty,  osvetlenia, napätia), 4ks spojovacích káblov pre senzory, zabudovaný mikrofón. Súčasťou je spektrálna sonda-optické vlákno a vybavenie na online skúmanie a zaznamenávanie spektrálnych charakteristík viditeľnej časti spektra zdrojov svetla. </w:t>
            </w:r>
          </w:p>
        </w:tc>
      </w:tr>
      <w:tr w:rsidR="0059597B" w:rsidRPr="00A44FDD" w14:paraId="3F296E37" w14:textId="77777777" w:rsidTr="002F655A">
        <w:trPr>
          <w:trHeight w:val="24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BCF4A9B" w14:textId="77777777" w:rsidR="0059597B" w:rsidRPr="00A44FDD" w:rsidRDefault="0059597B" w:rsidP="002F655A">
            <w:pPr>
              <w:rPr>
                <w:rFonts w:ascii="Calibri" w:hAnsi="Calibri" w:cs="Calibri"/>
                <w:color w:val="000000"/>
              </w:rPr>
            </w:pPr>
            <w:r w:rsidRPr="00A44FDD">
              <w:rPr>
                <w:rFonts w:ascii="Calibri" w:hAnsi="Calibri" w:cs="Calibri"/>
                <w:color w:val="000000"/>
              </w:rPr>
              <w:t xml:space="preserve">SW k </w:t>
            </w:r>
            <w:proofErr w:type="spellStart"/>
            <w:r w:rsidRPr="00A44FDD">
              <w:rPr>
                <w:rFonts w:ascii="Calibri" w:hAnsi="Calibri" w:cs="Calibri"/>
                <w:color w:val="000000"/>
              </w:rPr>
              <w:t>iterfejsu</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A6DFD7D" w14:textId="77777777" w:rsidR="0059597B" w:rsidRPr="00A44FDD" w:rsidRDefault="0059597B" w:rsidP="002F655A">
            <w:pPr>
              <w:jc w:val="center"/>
              <w:rPr>
                <w:rFonts w:ascii="Calibri" w:hAnsi="Calibri" w:cs="Calibri"/>
              </w:rPr>
            </w:pPr>
            <w:r w:rsidRPr="00A44FDD">
              <w:rPr>
                <w:rFonts w:ascii="Calibri" w:hAnsi="Calibri" w:cs="Calibri"/>
              </w:rPr>
              <w:t>ks</w:t>
            </w:r>
          </w:p>
        </w:tc>
        <w:tc>
          <w:tcPr>
            <w:tcW w:w="816" w:type="dxa"/>
            <w:tcBorders>
              <w:top w:val="nil"/>
              <w:left w:val="nil"/>
              <w:bottom w:val="single" w:sz="4" w:space="0" w:color="auto"/>
              <w:right w:val="single" w:sz="4" w:space="0" w:color="auto"/>
            </w:tcBorders>
            <w:shd w:val="clear" w:color="auto" w:fill="auto"/>
            <w:vAlign w:val="center"/>
            <w:hideMark/>
          </w:tcPr>
          <w:p w14:paraId="18A294CE"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303367FF" w14:textId="77777777" w:rsidR="0059597B" w:rsidRPr="00A44FDD" w:rsidRDefault="0059597B" w:rsidP="002F655A">
            <w:pPr>
              <w:rPr>
                <w:rFonts w:ascii="Calibri" w:hAnsi="Calibri" w:cs="Calibri"/>
                <w:color w:val="000000"/>
                <w:sz w:val="18"/>
                <w:szCs w:val="18"/>
              </w:rPr>
            </w:pPr>
            <w:r w:rsidRPr="00A44FDD">
              <w:rPr>
                <w:rFonts w:ascii="Calibri" w:hAnsi="Calibri" w:cs="Calibri"/>
                <w:sz w:val="18"/>
                <w:szCs w:val="18"/>
              </w:rPr>
              <w:t xml:space="preserve">SW k </w:t>
            </w:r>
            <w:proofErr w:type="spellStart"/>
            <w:r w:rsidRPr="00A44FDD">
              <w:rPr>
                <w:rFonts w:ascii="Calibri" w:hAnsi="Calibri" w:cs="Calibri"/>
                <w:sz w:val="18"/>
                <w:szCs w:val="18"/>
              </w:rPr>
              <w:t>iterfejsu</w:t>
            </w:r>
            <w:proofErr w:type="spellEnd"/>
            <w:r w:rsidRPr="00A44FDD">
              <w:rPr>
                <w:rFonts w:ascii="Calibri" w:hAnsi="Calibri" w:cs="Calibri"/>
                <w:sz w:val="18"/>
                <w:szCs w:val="18"/>
              </w:rPr>
              <w:t xml:space="preserve"> - multilicencia - pracuje min. pod operačným systémom Windows, kompatibilné s </w:t>
            </w:r>
            <w:proofErr w:type="spellStart"/>
            <w:r w:rsidRPr="00A44FDD">
              <w:rPr>
                <w:rFonts w:ascii="Calibri" w:hAnsi="Calibri" w:cs="Calibri"/>
                <w:sz w:val="18"/>
                <w:szCs w:val="18"/>
              </w:rPr>
              <w:t>interfejsom</w:t>
            </w:r>
            <w:proofErr w:type="spellEnd"/>
            <w:r w:rsidRPr="00A44FDD">
              <w:rPr>
                <w:rFonts w:ascii="Calibri" w:hAnsi="Calibri" w:cs="Calibri"/>
                <w:sz w:val="18"/>
                <w:szCs w:val="18"/>
              </w:rPr>
              <w:t>, integrujúce meranie hodnôt chemických veličín (min. teplota, pH, koncentrácia O2, koncentrácia CO2, rádioaktívne žiarenie) spracovanie a zobrazenie nameraných hodnôt v tabuľkách a v grafoch, modelovanie a tvorba interaktívnych animácií prepojených na reálne deje snímané senzormi. Súčasťou sú min. inštruktážne aktivity pre učiteľov. Multilicencia softvéru v slovenskom a anglickom jazyku, platnosť multilicencie min. 5 rokov.</w:t>
            </w:r>
          </w:p>
        </w:tc>
      </w:tr>
      <w:tr w:rsidR="0059597B" w:rsidRPr="00A44FDD" w14:paraId="25A89A83"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375FFE2"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senzorov pre biochémiu pre učiteľa k </w:t>
            </w:r>
            <w:proofErr w:type="spellStart"/>
            <w:r w:rsidRPr="00A44FDD">
              <w:rPr>
                <w:rFonts w:ascii="Calibri" w:hAnsi="Calibri" w:cs="Calibri"/>
                <w:color w:val="000000"/>
              </w:rPr>
              <w:t>interfejsu</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0E65B04"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303E8118"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68EB4AFC"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senzorov pre biochémiu pre učiteľa k </w:t>
            </w:r>
            <w:proofErr w:type="spellStart"/>
            <w:r w:rsidRPr="00A44FDD">
              <w:rPr>
                <w:rFonts w:ascii="Calibri" w:hAnsi="Calibri" w:cs="Calibri"/>
                <w:color w:val="000000"/>
                <w:sz w:val="18"/>
                <w:szCs w:val="18"/>
              </w:rPr>
              <w:t>interfejsu</w:t>
            </w:r>
            <w:proofErr w:type="spellEnd"/>
            <w:r w:rsidRPr="00A44FDD">
              <w:rPr>
                <w:rFonts w:ascii="Calibri" w:hAnsi="Calibri" w:cs="Calibri"/>
                <w:color w:val="000000"/>
                <w:sz w:val="18"/>
                <w:szCs w:val="18"/>
              </w:rPr>
              <w:t xml:space="preserve"> - </w:t>
            </w:r>
            <w:r w:rsidRPr="00A44FDD">
              <w:rPr>
                <w:rFonts w:ascii="Calibri" w:hAnsi="Calibri" w:cs="Calibri"/>
                <w:sz w:val="18"/>
                <w:szCs w:val="18"/>
              </w:rPr>
              <w:t xml:space="preserve">obsahuje 1 ks Senzor CO2 (0..5000ppm), 1 ks Senzor O2 vo vzduchu (0..100%), 1 ks Senzor rádioaktívneho žiarenia, 2 x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prepojovacích káblikov (4ks), 1x Senzor zvuku, 1 x Senzor EKG, 1 x Senzor srdcového tepu-pás.</w:t>
            </w:r>
          </w:p>
        </w:tc>
      </w:tr>
      <w:tr w:rsidR="0059597B" w:rsidRPr="00A44FDD" w14:paraId="10CB33CB"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03C5BD2" w14:textId="77777777" w:rsidR="0059597B" w:rsidRPr="00A44FDD" w:rsidRDefault="0059597B" w:rsidP="002F655A">
            <w:pPr>
              <w:rPr>
                <w:rFonts w:ascii="Calibri" w:hAnsi="Calibri" w:cs="Calibri"/>
                <w:color w:val="000000"/>
              </w:rPr>
            </w:pPr>
            <w:r w:rsidRPr="00A44FDD">
              <w:rPr>
                <w:rFonts w:ascii="Calibri" w:hAnsi="Calibri" w:cs="Calibri"/>
                <w:color w:val="000000"/>
              </w:rPr>
              <w:t>Digitálna učiteľská váha</w:t>
            </w:r>
          </w:p>
        </w:tc>
        <w:tc>
          <w:tcPr>
            <w:tcW w:w="1080" w:type="dxa"/>
            <w:tcBorders>
              <w:top w:val="nil"/>
              <w:left w:val="nil"/>
              <w:bottom w:val="single" w:sz="4" w:space="0" w:color="auto"/>
              <w:right w:val="single" w:sz="4" w:space="0" w:color="auto"/>
            </w:tcBorders>
            <w:shd w:val="clear" w:color="auto" w:fill="auto"/>
            <w:vAlign w:val="center"/>
            <w:hideMark/>
          </w:tcPr>
          <w:p w14:paraId="369B6506" w14:textId="77777777" w:rsidR="0059597B" w:rsidRPr="00A44FDD" w:rsidRDefault="0059597B" w:rsidP="002F655A">
            <w:pPr>
              <w:jc w:val="center"/>
              <w:rPr>
                <w:rFonts w:ascii="Calibri" w:hAnsi="Calibri" w:cs="Calibri"/>
              </w:rPr>
            </w:pPr>
            <w:r w:rsidRPr="00A44FDD">
              <w:rPr>
                <w:rFonts w:ascii="Calibri" w:hAnsi="Calibri" w:cs="Calibri"/>
              </w:rPr>
              <w:t>ks</w:t>
            </w:r>
          </w:p>
        </w:tc>
        <w:tc>
          <w:tcPr>
            <w:tcW w:w="816" w:type="dxa"/>
            <w:tcBorders>
              <w:top w:val="nil"/>
              <w:left w:val="nil"/>
              <w:bottom w:val="single" w:sz="4" w:space="0" w:color="auto"/>
              <w:right w:val="single" w:sz="4" w:space="0" w:color="auto"/>
            </w:tcBorders>
            <w:shd w:val="clear" w:color="auto" w:fill="auto"/>
            <w:vAlign w:val="center"/>
            <w:hideMark/>
          </w:tcPr>
          <w:p w14:paraId="027F79F0"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6F75AF19" w14:textId="77777777" w:rsidR="0059597B" w:rsidRPr="00A44FDD" w:rsidRDefault="0059597B" w:rsidP="002F655A">
            <w:pPr>
              <w:rPr>
                <w:rFonts w:ascii="Calibri" w:hAnsi="Calibri" w:cs="Calibri"/>
                <w:color w:val="000000"/>
                <w:sz w:val="18"/>
                <w:szCs w:val="18"/>
              </w:rPr>
            </w:pPr>
            <w:r w:rsidRPr="00A44FDD">
              <w:rPr>
                <w:rFonts w:ascii="Calibri" w:hAnsi="Calibri" w:cs="Calibri"/>
                <w:sz w:val="18"/>
                <w:szCs w:val="18"/>
              </w:rPr>
              <w:t xml:space="preserve">Digitálna učiteľská váha - kapacita váženia 2000g, jednotky váženia gram, unca, karát, libra, funkcia počítania kusov, kalibračné funkcie 1kg závažím, napájanie pomocou adaptéra AC 110-220V,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500 mg závaží </w:t>
            </w:r>
          </w:p>
        </w:tc>
      </w:tr>
      <w:tr w:rsidR="0059597B" w:rsidRPr="00A44FDD" w14:paraId="0F917D52"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E8EB7E7" w14:textId="77777777" w:rsidR="0059597B" w:rsidRPr="00A44FDD" w:rsidRDefault="0059597B" w:rsidP="002F655A">
            <w:pPr>
              <w:rPr>
                <w:rFonts w:ascii="Calibri" w:hAnsi="Calibri" w:cs="Calibri"/>
                <w:color w:val="000000"/>
              </w:rPr>
            </w:pPr>
            <w:r w:rsidRPr="00A44FDD">
              <w:rPr>
                <w:rFonts w:ascii="Calibri" w:hAnsi="Calibri" w:cs="Calibri"/>
                <w:color w:val="000000"/>
              </w:rPr>
              <w:t>Laboratórny stojan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24320BDC"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EFDC2D3"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5827F291" w14:textId="77777777" w:rsidR="0059597B" w:rsidRPr="00A44FDD" w:rsidRDefault="0059597B" w:rsidP="002F655A">
            <w:pPr>
              <w:rPr>
                <w:rFonts w:ascii="Calibri" w:hAnsi="Calibri" w:cs="Calibri"/>
                <w:color w:val="000000"/>
                <w:sz w:val="18"/>
                <w:szCs w:val="18"/>
              </w:rPr>
            </w:pPr>
            <w:r w:rsidRPr="00A44FDD">
              <w:rPr>
                <w:rFonts w:ascii="Calibri" w:hAnsi="Calibri" w:cs="Calibri"/>
                <w:sz w:val="18"/>
                <w:szCs w:val="18"/>
              </w:rPr>
              <w:t>Laboratórny stojan s príslušenstvom - stojan obsahuje rôzne kruhy na varenie s priemermi 70, 100 a 130mm, držiak na chladič, držiaky bez svorky a dvojitých svoriek, kovovú základňu, základovú tyč s výškou 750 mm, 1 ks sieťku nad kahan s keramickou vrstvou.</w:t>
            </w:r>
          </w:p>
        </w:tc>
      </w:tr>
      <w:tr w:rsidR="0059597B" w:rsidRPr="00A44FDD" w14:paraId="1B4AD6B5"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B8161B1" w14:textId="77777777" w:rsidR="0059597B" w:rsidRPr="00A44FDD" w:rsidRDefault="0059597B" w:rsidP="002F655A">
            <w:pPr>
              <w:rPr>
                <w:rFonts w:ascii="Calibri" w:hAnsi="Calibri" w:cs="Calibri"/>
                <w:color w:val="000000"/>
              </w:rPr>
            </w:pPr>
            <w:r w:rsidRPr="00A44FDD">
              <w:rPr>
                <w:rFonts w:ascii="Calibri" w:hAnsi="Calibri" w:cs="Calibri"/>
                <w:color w:val="000000"/>
              </w:rPr>
              <w:t>Chemický kahan s príslušenstvom pre učiteľa</w:t>
            </w:r>
          </w:p>
        </w:tc>
        <w:tc>
          <w:tcPr>
            <w:tcW w:w="1080" w:type="dxa"/>
            <w:tcBorders>
              <w:top w:val="nil"/>
              <w:left w:val="nil"/>
              <w:bottom w:val="single" w:sz="4" w:space="0" w:color="auto"/>
              <w:right w:val="single" w:sz="4" w:space="0" w:color="auto"/>
            </w:tcBorders>
            <w:shd w:val="clear" w:color="auto" w:fill="auto"/>
            <w:vAlign w:val="center"/>
            <w:hideMark/>
          </w:tcPr>
          <w:p w14:paraId="0D8DB844"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10E2D0F0"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68763E8F" w14:textId="77777777" w:rsidR="0059597B" w:rsidRPr="00A44FDD" w:rsidRDefault="0059597B" w:rsidP="002F655A">
            <w:pPr>
              <w:rPr>
                <w:rFonts w:ascii="Calibri" w:hAnsi="Calibri" w:cs="Calibri"/>
                <w:color w:val="000000"/>
                <w:sz w:val="18"/>
                <w:szCs w:val="18"/>
              </w:rPr>
            </w:pPr>
            <w:r w:rsidRPr="00A44FDD">
              <w:rPr>
                <w:rFonts w:ascii="Calibri" w:hAnsi="Calibri" w:cs="Calibri"/>
                <w:sz w:val="18"/>
                <w:szCs w:val="18"/>
              </w:rPr>
              <w:t xml:space="preserve">Chemický kahan s príslušenstvom pre učiteľa -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obsahuje: 1 ks sklenený liehový kahan s objemom 250ml, hrúbka skla 1,8 mm, 1ks laboratórna trojnožka so sieťkou nad kahan, 250 ml lieh na horenie</w:t>
            </w:r>
          </w:p>
        </w:tc>
      </w:tr>
      <w:tr w:rsidR="0059597B" w:rsidRPr="00A44FDD" w14:paraId="6191EB07" w14:textId="77777777" w:rsidTr="002F655A">
        <w:trPr>
          <w:trHeight w:val="72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11BA0AB" w14:textId="77777777" w:rsidR="0059597B" w:rsidRPr="00A44FDD" w:rsidRDefault="0059597B" w:rsidP="002F655A">
            <w:pPr>
              <w:rPr>
                <w:rFonts w:ascii="Calibri" w:hAnsi="Calibri" w:cs="Calibri"/>
                <w:color w:val="000000"/>
              </w:rPr>
            </w:pPr>
            <w:r w:rsidRPr="00A44FDD">
              <w:rPr>
                <w:rFonts w:ascii="Calibri" w:hAnsi="Calibri" w:cs="Calibri"/>
                <w:color w:val="000000"/>
              </w:rPr>
              <w:t>Laboratórne podnosy pre učiteľa</w:t>
            </w:r>
          </w:p>
        </w:tc>
        <w:tc>
          <w:tcPr>
            <w:tcW w:w="1080" w:type="dxa"/>
            <w:tcBorders>
              <w:top w:val="nil"/>
              <w:left w:val="nil"/>
              <w:bottom w:val="single" w:sz="4" w:space="0" w:color="auto"/>
              <w:right w:val="single" w:sz="4" w:space="0" w:color="auto"/>
            </w:tcBorders>
            <w:shd w:val="clear" w:color="auto" w:fill="auto"/>
            <w:vAlign w:val="center"/>
            <w:hideMark/>
          </w:tcPr>
          <w:p w14:paraId="3BEF7B77"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6D6058AC"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2436B386"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Laboratórne podnosy pre učiteľa - </w:t>
            </w:r>
            <w:r w:rsidRPr="00A44FDD">
              <w:rPr>
                <w:rFonts w:ascii="Calibri" w:hAnsi="Calibri" w:cs="Calibri"/>
                <w:sz w:val="18"/>
                <w:szCs w:val="18"/>
              </w:rPr>
              <w:t>obsahuje 2 ks tácok s rozmermi 300x400x40 mm a 250x250x40mm, s teplotnou odolnosťou do 50°C a chemickou odolnosťou pre materiály PS.</w:t>
            </w:r>
          </w:p>
        </w:tc>
      </w:tr>
      <w:tr w:rsidR="0059597B" w:rsidRPr="00A44FDD" w14:paraId="6F43563B" w14:textId="77777777" w:rsidTr="002F655A">
        <w:trPr>
          <w:trHeight w:val="16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5F25318" w14:textId="77777777" w:rsidR="0059597B" w:rsidRPr="00A44FDD" w:rsidRDefault="0059597B" w:rsidP="002F655A">
            <w:pPr>
              <w:rPr>
                <w:rFonts w:ascii="Calibri" w:hAnsi="Calibri" w:cs="Calibri"/>
                <w:color w:val="000000"/>
              </w:rPr>
            </w:pPr>
            <w:r w:rsidRPr="00A44FDD">
              <w:rPr>
                <w:rFonts w:ascii="Calibri" w:hAnsi="Calibri" w:cs="Calibri"/>
                <w:color w:val="000000"/>
              </w:rPr>
              <w:t>Prístroj na určenie pH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2C6A9A9C"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10BA12D0"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4D707B9F"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Prístroj na určenie pH s príslušenstvom -</w:t>
            </w:r>
            <w:r w:rsidRPr="00A44FDD">
              <w:rPr>
                <w:rFonts w:ascii="Calibri" w:hAnsi="Calibri" w:cs="Calibri"/>
                <w:sz w:val="18"/>
                <w:szCs w:val="18"/>
              </w:rPr>
              <w:t xml:space="preserve"> laboratórny pH tester s veľkým digitálnym displejom a so zabudovanou elektródou, rozsah merania: 0 až 14 pH, rozlíšenie: 0,01 pH, presnosť: ±0,2 pH, kalibrácia: 2-bodová, automatické rozpoznanie </w:t>
            </w:r>
            <w:proofErr w:type="spellStart"/>
            <w:r w:rsidRPr="00A44FDD">
              <w:rPr>
                <w:rFonts w:ascii="Calibri" w:hAnsi="Calibri" w:cs="Calibri"/>
                <w:sz w:val="18"/>
                <w:szCs w:val="18"/>
              </w:rPr>
              <w:t>pufrov</w:t>
            </w:r>
            <w:proofErr w:type="spellEnd"/>
            <w:r w:rsidRPr="00A44FDD">
              <w:rPr>
                <w:rFonts w:ascii="Calibri" w:hAnsi="Calibri" w:cs="Calibri"/>
                <w:sz w:val="18"/>
                <w:szCs w:val="18"/>
              </w:rPr>
              <w:t xml:space="preserve"> (4 a 7 / 7 a 10), náhradná elektróda, cca. 1000 hod. kontinuálneho merania. Súčasťou balenia sú: 2 </w:t>
            </w:r>
            <w:proofErr w:type="spellStart"/>
            <w:r w:rsidRPr="00A44FDD">
              <w:rPr>
                <w:rFonts w:ascii="Calibri" w:hAnsi="Calibri" w:cs="Calibri"/>
                <w:sz w:val="18"/>
                <w:szCs w:val="18"/>
              </w:rPr>
              <w:t>sáčky</w:t>
            </w:r>
            <w:proofErr w:type="spellEnd"/>
            <w:r w:rsidRPr="00A44FDD">
              <w:rPr>
                <w:rFonts w:ascii="Calibri" w:hAnsi="Calibri" w:cs="Calibri"/>
                <w:sz w:val="18"/>
                <w:szCs w:val="18"/>
              </w:rPr>
              <w:t xml:space="preserve"> po 20 </w:t>
            </w:r>
            <w:proofErr w:type="spellStart"/>
            <w:r w:rsidRPr="00A44FDD">
              <w:rPr>
                <w:rFonts w:ascii="Calibri" w:hAnsi="Calibri" w:cs="Calibri"/>
                <w:sz w:val="18"/>
                <w:szCs w:val="18"/>
              </w:rPr>
              <w:t>mL</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pufru</w:t>
            </w:r>
            <w:proofErr w:type="spellEnd"/>
            <w:r w:rsidRPr="00A44FDD">
              <w:rPr>
                <w:rFonts w:ascii="Calibri" w:hAnsi="Calibri" w:cs="Calibri"/>
                <w:sz w:val="18"/>
                <w:szCs w:val="18"/>
              </w:rPr>
              <w:t xml:space="preserve"> pH 4, 2 </w:t>
            </w:r>
            <w:proofErr w:type="spellStart"/>
            <w:r w:rsidRPr="00A44FDD">
              <w:rPr>
                <w:rFonts w:ascii="Calibri" w:hAnsi="Calibri" w:cs="Calibri"/>
                <w:sz w:val="18"/>
                <w:szCs w:val="18"/>
              </w:rPr>
              <w:t>sáčky</w:t>
            </w:r>
            <w:proofErr w:type="spellEnd"/>
            <w:r w:rsidRPr="00A44FDD">
              <w:rPr>
                <w:rFonts w:ascii="Calibri" w:hAnsi="Calibri" w:cs="Calibri"/>
                <w:sz w:val="18"/>
                <w:szCs w:val="18"/>
              </w:rPr>
              <w:t xml:space="preserve"> po 20 </w:t>
            </w:r>
            <w:proofErr w:type="spellStart"/>
            <w:r w:rsidRPr="00A44FDD">
              <w:rPr>
                <w:rFonts w:ascii="Calibri" w:hAnsi="Calibri" w:cs="Calibri"/>
                <w:sz w:val="18"/>
                <w:szCs w:val="18"/>
              </w:rPr>
              <w:t>mL</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pufru</w:t>
            </w:r>
            <w:proofErr w:type="spellEnd"/>
            <w:r w:rsidRPr="00A44FDD">
              <w:rPr>
                <w:rFonts w:ascii="Calibri" w:hAnsi="Calibri" w:cs="Calibri"/>
                <w:sz w:val="18"/>
                <w:szCs w:val="18"/>
              </w:rPr>
              <w:t xml:space="preserve"> pH 7, 2 </w:t>
            </w:r>
            <w:proofErr w:type="spellStart"/>
            <w:r w:rsidRPr="00A44FDD">
              <w:rPr>
                <w:rFonts w:ascii="Calibri" w:hAnsi="Calibri" w:cs="Calibri"/>
                <w:sz w:val="18"/>
                <w:szCs w:val="18"/>
              </w:rPr>
              <w:t>sáčky</w:t>
            </w:r>
            <w:proofErr w:type="spellEnd"/>
            <w:r w:rsidRPr="00A44FDD">
              <w:rPr>
                <w:rFonts w:ascii="Calibri" w:hAnsi="Calibri" w:cs="Calibri"/>
                <w:sz w:val="18"/>
                <w:szCs w:val="18"/>
              </w:rPr>
              <w:t xml:space="preserve"> po 20 </w:t>
            </w:r>
            <w:proofErr w:type="spellStart"/>
            <w:r w:rsidRPr="00A44FDD">
              <w:rPr>
                <w:rFonts w:ascii="Calibri" w:hAnsi="Calibri" w:cs="Calibri"/>
                <w:sz w:val="18"/>
                <w:szCs w:val="18"/>
              </w:rPr>
              <w:t>mL</w:t>
            </w:r>
            <w:proofErr w:type="spellEnd"/>
            <w:r w:rsidRPr="00A44FDD">
              <w:rPr>
                <w:rFonts w:ascii="Calibri" w:hAnsi="Calibri" w:cs="Calibri"/>
                <w:sz w:val="18"/>
                <w:szCs w:val="18"/>
              </w:rPr>
              <w:t xml:space="preserve"> čistiaceho roztoku.</w:t>
            </w:r>
          </w:p>
        </w:tc>
      </w:tr>
      <w:tr w:rsidR="0059597B" w:rsidRPr="00A44FDD" w14:paraId="5ABDE0BB"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54FFC9D"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chemických modelov pre učiteľa</w:t>
            </w:r>
          </w:p>
        </w:tc>
        <w:tc>
          <w:tcPr>
            <w:tcW w:w="1080" w:type="dxa"/>
            <w:tcBorders>
              <w:top w:val="nil"/>
              <w:left w:val="nil"/>
              <w:bottom w:val="single" w:sz="4" w:space="0" w:color="auto"/>
              <w:right w:val="single" w:sz="4" w:space="0" w:color="auto"/>
            </w:tcBorders>
            <w:shd w:val="clear" w:color="auto" w:fill="auto"/>
            <w:vAlign w:val="center"/>
            <w:hideMark/>
          </w:tcPr>
          <w:p w14:paraId="689ACB28"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1570993F"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1BB3C5F4"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chemických modelov pre učiteľa -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je zložená z 8 ks demonštračných 3D modelov z odolného plastu s popisom jednotlivých častí v slovenskom jazyku: 1x interaktívny model atómu, 1x žiacky model atómu, 1x anorganická chémia, 1x organická chémia, model Chloridu sodného, model Grafitu, model Diamantu, model síranu vápenatého. </w:t>
            </w:r>
          </w:p>
        </w:tc>
      </w:tr>
      <w:tr w:rsidR="0059597B" w:rsidRPr="00A44FDD" w14:paraId="15EACC6E" w14:textId="77777777" w:rsidTr="002F655A">
        <w:trPr>
          <w:trHeight w:val="40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1633D86" w14:textId="77777777" w:rsidR="0059597B" w:rsidRPr="00A44FDD" w:rsidRDefault="0059597B" w:rsidP="002F655A">
            <w:pPr>
              <w:rPr>
                <w:rFonts w:ascii="Calibri" w:hAnsi="Calibri" w:cs="Calibri"/>
                <w:color w:val="000000"/>
              </w:rPr>
            </w:pPr>
            <w:r w:rsidRPr="00A44FDD">
              <w:rPr>
                <w:rFonts w:ascii="Calibri" w:hAnsi="Calibri" w:cs="Calibri"/>
                <w:color w:val="000000"/>
              </w:rPr>
              <w:lastRenderedPageBreak/>
              <w:t xml:space="preserve">Ekologická </w:t>
            </w:r>
            <w:proofErr w:type="spellStart"/>
            <w:r w:rsidRPr="00A44FDD">
              <w:rPr>
                <w:rFonts w:ascii="Calibri" w:hAnsi="Calibri" w:cs="Calibri"/>
                <w:color w:val="000000"/>
              </w:rPr>
              <w:t>sada</w:t>
            </w:r>
            <w:proofErr w:type="spellEnd"/>
            <w:r w:rsidRPr="00A44FDD">
              <w:rPr>
                <w:rFonts w:ascii="Calibri" w:hAnsi="Calibri" w:cs="Calibri"/>
                <w:color w:val="000000"/>
              </w:rPr>
              <w:t xml:space="preserve"> s príslušenstvom </w:t>
            </w:r>
          </w:p>
        </w:tc>
        <w:tc>
          <w:tcPr>
            <w:tcW w:w="1080" w:type="dxa"/>
            <w:tcBorders>
              <w:top w:val="nil"/>
              <w:left w:val="nil"/>
              <w:bottom w:val="single" w:sz="4" w:space="0" w:color="auto"/>
              <w:right w:val="single" w:sz="4" w:space="0" w:color="auto"/>
            </w:tcBorders>
            <w:shd w:val="clear" w:color="auto" w:fill="auto"/>
            <w:vAlign w:val="center"/>
            <w:hideMark/>
          </w:tcPr>
          <w:p w14:paraId="173C247C"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7950649D"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1C30C463"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Ekologická </w:t>
            </w: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s príslušenstvom -  </w:t>
            </w:r>
            <w:r w:rsidRPr="00A44FDD">
              <w:rPr>
                <w:rFonts w:ascii="Calibri" w:hAnsi="Calibri" w:cs="Calibri"/>
                <w:sz w:val="18"/>
                <w:szCs w:val="18"/>
              </w:rPr>
              <w:t xml:space="preserve">obsahuje 2 ks súprav, každá súprava obsahuje materiál na rozbor vody a pôdy a na meranie najdôležitejších látok, ktoré ovplyvňujú naše životné prostredie. Súprava je v kufríku z pevného a vodotesného materiálu. Súprava obsahuje: 80 stranový návod na použitie s farebnými ilustráciami, tabuľkami a podrobnými vysvetleniami v slovenskom jazyku, sadu s roztokmi na 59 experimentov od pH 3 do pH 9; amónium 0,05 – 10 mg/l; </w:t>
            </w:r>
            <w:proofErr w:type="spellStart"/>
            <w:r w:rsidRPr="00A44FDD">
              <w:rPr>
                <w:rFonts w:ascii="Calibri" w:hAnsi="Calibri" w:cs="Calibri"/>
                <w:sz w:val="18"/>
                <w:szCs w:val="18"/>
              </w:rPr>
              <w:t>dusitan</w:t>
            </w:r>
            <w:proofErr w:type="spellEnd"/>
            <w:r w:rsidRPr="00A44FDD">
              <w:rPr>
                <w:rFonts w:ascii="Calibri" w:hAnsi="Calibri" w:cs="Calibri"/>
                <w:sz w:val="18"/>
                <w:szCs w:val="18"/>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A44FDD">
              <w:rPr>
                <w:rFonts w:ascii="Calibri" w:hAnsi="Calibri" w:cs="Calibri"/>
                <w:sz w:val="18"/>
                <w:szCs w:val="18"/>
              </w:rPr>
              <w:t>vodeodolnú</w:t>
            </w:r>
            <w:proofErr w:type="spellEnd"/>
            <w:r w:rsidRPr="00A44FDD">
              <w:rPr>
                <w:rFonts w:ascii="Calibri" w:hAnsi="Calibri" w:cs="Calibri"/>
                <w:sz w:val="18"/>
                <w:szCs w:val="18"/>
              </w:rPr>
              <w:t xml:space="preserve"> podložku na biologické experimenty, pomôcky ako sklíčka na vzorky, filtračný papier, laboratórne fľaše a kadičky, hárok na zapisovanie výsledkov meraní. Súčasťou sady je </w:t>
            </w:r>
            <w:proofErr w:type="spellStart"/>
            <w:r w:rsidRPr="00A44FDD">
              <w:rPr>
                <w:rFonts w:ascii="Calibri" w:hAnsi="Calibri" w:cs="Calibri"/>
                <w:sz w:val="18"/>
                <w:szCs w:val="18"/>
              </w:rPr>
              <w:t>videomanuál</w:t>
            </w:r>
            <w:proofErr w:type="spellEnd"/>
            <w:r w:rsidRPr="00A44FDD">
              <w:rPr>
                <w:rFonts w:ascii="Calibri" w:hAnsi="Calibri" w:cs="Calibri"/>
                <w:sz w:val="18"/>
                <w:szCs w:val="18"/>
              </w:rPr>
              <w:t xml:space="preserve"> pre prácu so súpravou v slovenskom jazyku.</w:t>
            </w:r>
          </w:p>
        </w:tc>
      </w:tr>
      <w:tr w:rsidR="0059597B" w:rsidRPr="00A44FDD" w14:paraId="7CC501CB" w14:textId="77777777" w:rsidTr="002F655A">
        <w:trPr>
          <w:trHeight w:val="48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BB14FDB"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laboratórneho skla a laboratórnych pomôcok pre učebňu biochémie </w:t>
            </w:r>
          </w:p>
        </w:tc>
        <w:tc>
          <w:tcPr>
            <w:tcW w:w="1080" w:type="dxa"/>
            <w:tcBorders>
              <w:top w:val="nil"/>
              <w:left w:val="nil"/>
              <w:bottom w:val="single" w:sz="4" w:space="0" w:color="auto"/>
              <w:right w:val="single" w:sz="4" w:space="0" w:color="auto"/>
            </w:tcBorders>
            <w:shd w:val="clear" w:color="auto" w:fill="auto"/>
            <w:vAlign w:val="center"/>
            <w:hideMark/>
          </w:tcPr>
          <w:p w14:paraId="0C5171BC"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B84DF70"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237C90A0"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laboratórneho skla a laboratórnych pomôcok pre učebňu biochémie - </w:t>
            </w:r>
            <w:r w:rsidRPr="00A44FDD">
              <w:rPr>
                <w:rFonts w:ascii="Calibri" w:hAnsi="Calibri" w:cs="Calibri"/>
                <w:sz w:val="18"/>
                <w:szCs w:val="18"/>
              </w:rPr>
              <w:t xml:space="preserve">obsahuje: 2x kadička vysoká s výlevkou 400ml, 1x kadička nízka s výlevkou 150ml, 1x kadička vysoká s výlevkou 250ml, 2x banka </w:t>
            </w:r>
            <w:proofErr w:type="spellStart"/>
            <w:r w:rsidRPr="00A44FDD">
              <w:rPr>
                <w:rFonts w:ascii="Calibri" w:hAnsi="Calibri" w:cs="Calibri"/>
                <w:sz w:val="18"/>
                <w:szCs w:val="18"/>
              </w:rPr>
              <w:t>kúžeľová</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úzkohrdlá</w:t>
            </w:r>
            <w:proofErr w:type="spellEnd"/>
            <w:r w:rsidRPr="00A44FDD">
              <w:rPr>
                <w:rFonts w:ascii="Calibri" w:hAnsi="Calibri" w:cs="Calibri"/>
                <w:sz w:val="18"/>
                <w:szCs w:val="18"/>
              </w:rPr>
              <w:t xml:space="preserve"> 250 ml, 2x banka s plochým dnom titračná 250 ml, 2x skúmavka s guľatým dnom priem. 12 mm s vyhrnutým okrajom, 2x skúmavka s guľatým dnom priem. 14 mm s vyhrnutým okrajom,1x pipeta delená 10 ml, 2x miska </w:t>
            </w:r>
            <w:proofErr w:type="spellStart"/>
            <w:r w:rsidRPr="00A44FDD">
              <w:rPr>
                <w:rFonts w:ascii="Calibri" w:hAnsi="Calibri" w:cs="Calibri"/>
                <w:sz w:val="18"/>
                <w:szCs w:val="18"/>
              </w:rPr>
              <w:t>Petriho</w:t>
            </w:r>
            <w:proofErr w:type="spellEnd"/>
            <w:r w:rsidRPr="00A44FDD">
              <w:rPr>
                <w:rFonts w:ascii="Calibri" w:hAnsi="Calibri" w:cs="Calibri"/>
                <w:sz w:val="18"/>
                <w:szCs w:val="18"/>
              </w:rPr>
              <w:t xml:space="preserve"> sklenená 90 mm, 2x valec odmerný vysoký 250 ml, 1x valec odmerný nízky plastový 250ml, 1x valec odmerný vysoký plastový 500ml, 1x lievik, 1 ks byreta objem 25 ml, sklená tyčinka, stojan na 10 skúmaviek, 4 rôzne držiaky, 4x kadička vysoká s výlevkou 400ml, 4x kadička nízka s výlevkou 150ml, 4x kadička vysoká s výlevkou 250ml, 4x banka </w:t>
            </w:r>
            <w:proofErr w:type="spellStart"/>
            <w:r w:rsidRPr="00A44FDD">
              <w:rPr>
                <w:rFonts w:ascii="Calibri" w:hAnsi="Calibri" w:cs="Calibri"/>
                <w:sz w:val="18"/>
                <w:szCs w:val="18"/>
              </w:rPr>
              <w:t>kúžeľová</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úzkohrdlá</w:t>
            </w:r>
            <w:proofErr w:type="spellEnd"/>
            <w:r w:rsidRPr="00A44FDD">
              <w:rPr>
                <w:rFonts w:ascii="Calibri" w:hAnsi="Calibri" w:cs="Calibri"/>
                <w:sz w:val="18"/>
                <w:szCs w:val="18"/>
              </w:rPr>
              <w:t xml:space="preserve"> 250 ml, 4x skúmavka s guľatým dnom priem. 12 mm s vyhrnutým okrajom, 4x skúmavka s guľatým dnom priem. 14 mm s vyhrnutým okrajom, 4x pipeta delená 10 ml, 4x miska </w:t>
            </w:r>
            <w:proofErr w:type="spellStart"/>
            <w:r w:rsidRPr="00A44FDD">
              <w:rPr>
                <w:rFonts w:ascii="Calibri" w:hAnsi="Calibri" w:cs="Calibri"/>
                <w:sz w:val="18"/>
                <w:szCs w:val="18"/>
              </w:rPr>
              <w:t>Petriho</w:t>
            </w:r>
            <w:proofErr w:type="spellEnd"/>
            <w:r w:rsidRPr="00A44FDD">
              <w:rPr>
                <w:rFonts w:ascii="Calibri" w:hAnsi="Calibri" w:cs="Calibri"/>
                <w:sz w:val="18"/>
                <w:szCs w:val="18"/>
              </w:rPr>
              <w:t xml:space="preserve"> sklenená 90 mm, 4x valec odmerný vysoký 250 ml, 4x valec odmerný nízky plastový 250ml, 4x valec odmerný vysoký plastový 500ml, 4x lievik, 4x sklená tyčinka, 4x stojan na 10 skúmaviek, 4x štyri rôzne držiaky.</w:t>
            </w:r>
          </w:p>
        </w:tc>
      </w:tr>
      <w:tr w:rsidR="0059597B" w:rsidRPr="00A44FDD" w14:paraId="5F9B17BD" w14:textId="77777777" w:rsidTr="002F655A">
        <w:trPr>
          <w:trHeight w:val="26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CE2C760" w14:textId="77777777" w:rsidR="0059597B" w:rsidRPr="00A44FDD" w:rsidRDefault="0059597B" w:rsidP="002F655A">
            <w:pPr>
              <w:rPr>
                <w:rFonts w:ascii="Calibri" w:hAnsi="Calibri" w:cs="Calibri"/>
                <w:color w:val="000000"/>
              </w:rPr>
            </w:pPr>
            <w:r w:rsidRPr="00A44FDD">
              <w:rPr>
                <w:rFonts w:ascii="Calibri" w:hAnsi="Calibri" w:cs="Calibri"/>
                <w:color w:val="000000"/>
              </w:rPr>
              <w:t>Súbor chemikálií pre učebňu biochémie</w:t>
            </w:r>
          </w:p>
        </w:tc>
        <w:tc>
          <w:tcPr>
            <w:tcW w:w="1080" w:type="dxa"/>
            <w:tcBorders>
              <w:top w:val="nil"/>
              <w:left w:val="nil"/>
              <w:bottom w:val="single" w:sz="4" w:space="0" w:color="auto"/>
              <w:right w:val="single" w:sz="4" w:space="0" w:color="auto"/>
            </w:tcBorders>
            <w:shd w:val="clear" w:color="auto" w:fill="auto"/>
            <w:vAlign w:val="center"/>
            <w:hideMark/>
          </w:tcPr>
          <w:p w14:paraId="130786D1"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2CBCAB5"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7F2C3FDE"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 xml:space="preserve">Súbor chemikálií pre učebňu biochémie - </w:t>
            </w:r>
            <w:r w:rsidRPr="00A44FDD">
              <w:rPr>
                <w:rFonts w:ascii="Calibri" w:hAnsi="Calibri" w:cs="Calibri"/>
                <w:sz w:val="18"/>
                <w:szCs w:val="18"/>
              </w:rPr>
              <w:t xml:space="preserve">obsahuje: 1l kyseliny chlorovodíkovej, 1l kyseliny </w:t>
            </w:r>
            <w:proofErr w:type="spellStart"/>
            <w:r w:rsidRPr="00A44FDD">
              <w:rPr>
                <w:rFonts w:ascii="Calibri" w:hAnsi="Calibri" w:cs="Calibri"/>
                <w:sz w:val="18"/>
                <w:szCs w:val="18"/>
              </w:rPr>
              <w:t>ducičnej</w:t>
            </w:r>
            <w:proofErr w:type="spellEnd"/>
            <w:r w:rsidRPr="00A44FDD">
              <w:rPr>
                <w:rFonts w:ascii="Calibri" w:hAnsi="Calibri" w:cs="Calibri"/>
                <w:sz w:val="18"/>
                <w:szCs w:val="18"/>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A44FDD">
              <w:rPr>
                <w:rFonts w:ascii="Calibri" w:hAnsi="Calibri" w:cs="Calibri"/>
                <w:sz w:val="18"/>
                <w:szCs w:val="18"/>
              </w:rPr>
              <w:t>manganičitý</w:t>
            </w:r>
            <w:proofErr w:type="spellEnd"/>
            <w:r w:rsidRPr="00A44FDD">
              <w:rPr>
                <w:rFonts w:ascii="Calibri" w:hAnsi="Calibri" w:cs="Calibri"/>
                <w:sz w:val="18"/>
                <w:szCs w:val="18"/>
              </w:rPr>
              <w:t xml:space="preserve">, 500g hydroxid draselný, 500g jodid draselný, 500g uhličitan sodný, 500g </w:t>
            </w:r>
            <w:proofErr w:type="spellStart"/>
            <w:r w:rsidRPr="00A44FDD">
              <w:rPr>
                <w:rFonts w:ascii="Calibri" w:hAnsi="Calibri" w:cs="Calibri"/>
                <w:sz w:val="18"/>
                <w:szCs w:val="18"/>
              </w:rPr>
              <w:t>manganistan</w:t>
            </w:r>
            <w:proofErr w:type="spellEnd"/>
            <w:r w:rsidRPr="00A44FDD">
              <w:rPr>
                <w:rFonts w:ascii="Calibri" w:hAnsi="Calibri" w:cs="Calibri"/>
                <w:sz w:val="18"/>
                <w:szCs w:val="18"/>
              </w:rPr>
              <w:t xml:space="preserve"> draselný, 1kg </w:t>
            </w:r>
            <w:proofErr w:type="spellStart"/>
            <w:r w:rsidRPr="00A44FDD">
              <w:rPr>
                <w:rFonts w:ascii="Calibri" w:hAnsi="Calibri" w:cs="Calibri"/>
                <w:sz w:val="18"/>
                <w:szCs w:val="18"/>
              </w:rPr>
              <w:t>hydrogénuhličitansodný</w:t>
            </w:r>
            <w:proofErr w:type="spellEnd"/>
            <w:r w:rsidRPr="00A44FDD">
              <w:rPr>
                <w:rFonts w:ascii="Calibri" w:hAnsi="Calibri" w:cs="Calibri"/>
                <w:sz w:val="18"/>
                <w:szCs w:val="18"/>
              </w:rPr>
              <w:t>, 1l etanol, 500g glukóza, 500g fruktóza, 500g škrob, 500g kyselina citrónová. Súčasťou sady sú karty bezpečnostných údajov v tlačenej forme.</w:t>
            </w:r>
          </w:p>
        </w:tc>
      </w:tr>
      <w:tr w:rsidR="0059597B" w:rsidRPr="00A44FDD" w14:paraId="738DC0F0" w14:textId="77777777" w:rsidTr="002F655A">
        <w:trPr>
          <w:trHeight w:val="312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BEAA3AC"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lastRenderedPageBreak/>
              <w:t>Vizualizér</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395DA8B" w14:textId="77777777" w:rsidR="0059597B" w:rsidRPr="00A44FDD" w:rsidRDefault="0059597B" w:rsidP="002F655A">
            <w:pPr>
              <w:jc w:val="center"/>
              <w:rPr>
                <w:rFonts w:ascii="Calibri" w:hAnsi="Calibri" w:cs="Calibri"/>
              </w:rPr>
            </w:pPr>
            <w:r w:rsidRPr="00A44FDD">
              <w:rPr>
                <w:rFonts w:ascii="Calibri" w:hAnsi="Calibri" w:cs="Calibri"/>
              </w:rPr>
              <w:t>ks</w:t>
            </w:r>
          </w:p>
        </w:tc>
        <w:tc>
          <w:tcPr>
            <w:tcW w:w="816" w:type="dxa"/>
            <w:tcBorders>
              <w:top w:val="nil"/>
              <w:left w:val="nil"/>
              <w:bottom w:val="single" w:sz="4" w:space="0" w:color="auto"/>
              <w:right w:val="single" w:sz="4" w:space="0" w:color="auto"/>
            </w:tcBorders>
            <w:shd w:val="clear" w:color="auto" w:fill="auto"/>
            <w:vAlign w:val="center"/>
            <w:hideMark/>
          </w:tcPr>
          <w:p w14:paraId="36EDF744" w14:textId="77777777" w:rsidR="0059597B" w:rsidRPr="00A44FDD" w:rsidRDefault="0059597B" w:rsidP="002F655A">
            <w:pPr>
              <w:jc w:val="center"/>
              <w:rPr>
                <w:rFonts w:ascii="Calibri" w:hAnsi="Calibri" w:cs="Calibri"/>
              </w:rPr>
            </w:pPr>
            <w:r w:rsidRPr="00A44FDD">
              <w:rPr>
                <w:rFonts w:ascii="Calibri" w:hAnsi="Calibri" w:cs="Calibri"/>
              </w:rPr>
              <w:t>1</w:t>
            </w:r>
          </w:p>
        </w:tc>
        <w:tc>
          <w:tcPr>
            <w:tcW w:w="5769" w:type="dxa"/>
            <w:tcBorders>
              <w:top w:val="nil"/>
              <w:left w:val="nil"/>
              <w:bottom w:val="single" w:sz="4" w:space="0" w:color="auto"/>
              <w:right w:val="single" w:sz="4" w:space="0" w:color="auto"/>
            </w:tcBorders>
            <w:shd w:val="clear" w:color="auto" w:fill="auto"/>
            <w:vAlign w:val="center"/>
            <w:hideMark/>
          </w:tcPr>
          <w:p w14:paraId="6233AD57"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Vizualizér</w:t>
            </w:r>
            <w:proofErr w:type="spellEnd"/>
            <w:r w:rsidRPr="00A44FDD">
              <w:rPr>
                <w:rFonts w:ascii="Calibri" w:hAnsi="Calibri" w:cs="Calibri"/>
                <w:color w:val="000000"/>
                <w:sz w:val="18"/>
                <w:szCs w:val="18"/>
              </w:rPr>
              <w:t xml:space="preserve"> - </w:t>
            </w:r>
            <w:r w:rsidRPr="00A44FDD">
              <w:rPr>
                <w:rFonts w:ascii="Calibri" w:hAnsi="Calibri" w:cs="Calibri"/>
                <w:sz w:val="18"/>
                <w:szCs w:val="18"/>
              </w:rPr>
              <w:t xml:space="preserve">prenosný </w:t>
            </w:r>
            <w:proofErr w:type="spellStart"/>
            <w:r w:rsidRPr="00A44FDD">
              <w:rPr>
                <w:rFonts w:ascii="Calibri" w:hAnsi="Calibri" w:cs="Calibri"/>
                <w:sz w:val="18"/>
                <w:szCs w:val="18"/>
              </w:rPr>
              <w:t>vizualizér</w:t>
            </w:r>
            <w:proofErr w:type="spellEnd"/>
            <w:r w:rsidRPr="00A44FDD">
              <w:rPr>
                <w:rFonts w:ascii="Calibri" w:hAnsi="Calibri" w:cs="Calibri"/>
                <w:sz w:val="18"/>
                <w:szCs w:val="18"/>
              </w:rPr>
              <w:t xml:space="preserve"> s flexibilným ramenom s kamerou 8 </w:t>
            </w:r>
            <w:proofErr w:type="spellStart"/>
            <w:r w:rsidRPr="00A44FDD">
              <w:rPr>
                <w:rFonts w:ascii="Calibri" w:hAnsi="Calibri" w:cs="Calibri"/>
                <w:sz w:val="18"/>
                <w:szCs w:val="18"/>
              </w:rPr>
              <w:t>MPx</w:t>
            </w:r>
            <w:proofErr w:type="spellEnd"/>
            <w:r w:rsidRPr="00A44FDD">
              <w:rPr>
                <w:rFonts w:ascii="Calibri" w:hAnsi="Calibri" w:cs="Calibri"/>
                <w:sz w:val="18"/>
                <w:szCs w:val="18"/>
              </w:rPr>
              <w:t xml:space="preserve"> HD s LED osvetlením, pripojiteľný k akémukoľvek zobrazovaciemu zariadeniu s pomocou kamery a VGA alebo HDMI káblov. Technické parametre: 8 </w:t>
            </w:r>
            <w:proofErr w:type="spellStart"/>
            <w:r w:rsidRPr="00A44FDD">
              <w:rPr>
                <w:rFonts w:ascii="Calibri" w:hAnsi="Calibri" w:cs="Calibri"/>
                <w:sz w:val="18"/>
                <w:szCs w:val="18"/>
              </w:rPr>
              <w:t>MPx</w:t>
            </w:r>
            <w:proofErr w:type="spellEnd"/>
            <w:r w:rsidRPr="00A44FDD">
              <w:rPr>
                <w:rFonts w:ascii="Calibri" w:hAnsi="Calibri" w:cs="Calibri"/>
                <w:sz w:val="18"/>
                <w:szCs w:val="18"/>
              </w:rPr>
              <w:t xml:space="preserve">, 20X zoom, Video: 30 </w:t>
            </w:r>
            <w:proofErr w:type="spellStart"/>
            <w:r w:rsidRPr="00A44FDD">
              <w:rPr>
                <w:rFonts w:ascii="Calibri" w:hAnsi="Calibri" w:cs="Calibri"/>
                <w:sz w:val="18"/>
                <w:szCs w:val="18"/>
              </w:rPr>
              <w:t>snímkov</w:t>
            </w:r>
            <w:proofErr w:type="spellEnd"/>
            <w:r w:rsidRPr="00A44FDD">
              <w:rPr>
                <w:rFonts w:ascii="Calibri" w:hAnsi="Calibri" w:cs="Calibri"/>
                <w:sz w:val="18"/>
                <w:szCs w:val="18"/>
              </w:rPr>
              <w:t>/sek., rozlíšenie na výstupe: 1080p (HDMI), vyváženie bielej: auto/</w:t>
            </w:r>
            <w:proofErr w:type="spellStart"/>
            <w:r w:rsidRPr="00A44FDD">
              <w:rPr>
                <w:rFonts w:ascii="Calibri" w:hAnsi="Calibri" w:cs="Calibri"/>
                <w:sz w:val="18"/>
                <w:szCs w:val="18"/>
              </w:rPr>
              <w:t>manual</w:t>
            </w:r>
            <w:proofErr w:type="spellEnd"/>
            <w:r w:rsidRPr="00A44FDD">
              <w:rPr>
                <w:rFonts w:ascii="Calibri" w:hAnsi="Calibri" w:cs="Calibri"/>
                <w:sz w:val="18"/>
                <w:szCs w:val="18"/>
              </w:rPr>
              <w:t xml:space="preserve">, manuálna korekcia jasu, zabudovaná pamäť, doplnkové funkcie: zrkadlenie obrazu, rotácia, rozdelenie obrazu, zmrazenie obrazu, konverzia na ČB snímku, konverzia pozitív/negatív. Výstupy 1xVGA, 1xHDMI, 2x USB port(1xhost, 1xslave), 1x konektor na pripojenie do siete LAN, napájací konektor DC 5V. </w:t>
            </w:r>
            <w:proofErr w:type="spellStart"/>
            <w:r w:rsidRPr="00A44FDD">
              <w:rPr>
                <w:rFonts w:ascii="Calibri" w:hAnsi="Calibri" w:cs="Calibri"/>
                <w:sz w:val="18"/>
                <w:szCs w:val="18"/>
              </w:rPr>
              <w:t>Vizualizér</w:t>
            </w:r>
            <w:proofErr w:type="spellEnd"/>
            <w:r w:rsidRPr="00A44FDD">
              <w:rPr>
                <w:rFonts w:ascii="Calibri" w:hAnsi="Calibri" w:cs="Calibri"/>
                <w:sz w:val="18"/>
                <w:szCs w:val="18"/>
              </w:rPr>
              <w:t xml:space="preserve"> má zabezpečenie proti krádeži a diaľkové ovládanie. Súčasťou </w:t>
            </w:r>
            <w:proofErr w:type="spellStart"/>
            <w:r w:rsidRPr="00A44FDD">
              <w:rPr>
                <w:rFonts w:ascii="Calibri" w:hAnsi="Calibri" w:cs="Calibri"/>
                <w:sz w:val="18"/>
                <w:szCs w:val="18"/>
              </w:rPr>
              <w:t>vizualizéra</w:t>
            </w:r>
            <w:proofErr w:type="spellEnd"/>
            <w:r w:rsidRPr="00A44FDD">
              <w:rPr>
                <w:rFonts w:ascii="Calibri" w:hAnsi="Calibri" w:cs="Calibri"/>
                <w:sz w:val="18"/>
                <w:szCs w:val="18"/>
              </w:rPr>
              <w:t xml:space="preserve"> je laserové ukazovadlo. Hmotnosť zariadenia je 1,3 kg.</w:t>
            </w:r>
          </w:p>
        </w:tc>
      </w:tr>
      <w:tr w:rsidR="0059597B" w:rsidRPr="00A44FDD" w14:paraId="74037155" w14:textId="77777777" w:rsidTr="002F655A">
        <w:trPr>
          <w:trHeight w:val="21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02FAB54"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žiackych mikroskopov</w:t>
            </w:r>
          </w:p>
        </w:tc>
        <w:tc>
          <w:tcPr>
            <w:tcW w:w="1080" w:type="dxa"/>
            <w:tcBorders>
              <w:top w:val="nil"/>
              <w:left w:val="nil"/>
              <w:bottom w:val="single" w:sz="4" w:space="0" w:color="auto"/>
              <w:right w:val="single" w:sz="4" w:space="0" w:color="auto"/>
            </w:tcBorders>
            <w:shd w:val="clear" w:color="auto" w:fill="auto"/>
            <w:vAlign w:val="center"/>
            <w:hideMark/>
          </w:tcPr>
          <w:p w14:paraId="5FCC7DF8"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430985BC"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5F5C53B0"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(pre 4 žiakov) žiackych mikroskopov - obsahuje 4 mikroskopy s maximálnym zväčšením 400x a minimálne s revolverovou hlavicou s tromi achromatickými objektívmi so zväčšením, širokouhlým </w:t>
            </w:r>
            <w:proofErr w:type="spellStart"/>
            <w:r w:rsidRPr="00A44FDD">
              <w:rPr>
                <w:rFonts w:ascii="Calibri" w:hAnsi="Calibri" w:cs="Calibri"/>
                <w:sz w:val="18"/>
                <w:szCs w:val="18"/>
              </w:rPr>
              <w:t>okulárom</w:t>
            </w:r>
            <w:proofErr w:type="spellEnd"/>
            <w:r w:rsidRPr="00A44FDD">
              <w:rPr>
                <w:rFonts w:ascii="Calibri" w:hAnsi="Calibri" w:cs="Calibri"/>
                <w:sz w:val="18"/>
                <w:szCs w:val="18"/>
              </w:rPr>
              <w:t xml:space="preserve">, s hrubým doostrovaním, spodným osvetlením, napájaním 230V (AC ) s výstupom 5V(DC)/800 </w:t>
            </w:r>
            <w:proofErr w:type="spellStart"/>
            <w:r w:rsidRPr="00A44FDD">
              <w:rPr>
                <w:rFonts w:ascii="Calibri" w:hAnsi="Calibri" w:cs="Calibri"/>
                <w:sz w:val="18"/>
                <w:szCs w:val="18"/>
              </w:rPr>
              <w:t>mA</w:t>
            </w:r>
            <w:proofErr w:type="spellEnd"/>
            <w:r w:rsidRPr="00A44FDD">
              <w:rPr>
                <w:rFonts w:ascii="Calibri" w:hAnsi="Calibri" w:cs="Calibri"/>
                <w:sz w:val="18"/>
                <w:szCs w:val="18"/>
              </w:rPr>
              <w:t xml:space="preserve">, s možnosťou napájania aj cez solárny článok. Príslušenstvo: biologické stabilné preparáty, farbiaca tekutina, hárok čistiacich obrúskov,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podložných a krycích sklíčok, pipeta, pinzeta, skúmavka</w:t>
            </w:r>
          </w:p>
        </w:tc>
      </w:tr>
      <w:tr w:rsidR="0059597B" w:rsidRPr="00A44FDD" w14:paraId="1164C3C4"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31FC762"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w:t>
            </w:r>
            <w:proofErr w:type="spellStart"/>
            <w:r w:rsidRPr="00A44FDD">
              <w:rPr>
                <w:rFonts w:ascii="Calibri" w:hAnsi="Calibri" w:cs="Calibri"/>
                <w:color w:val="000000"/>
              </w:rPr>
              <w:t>mikropreparátov</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530DE08"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EC2B42C"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7E86B899"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(pre 4 žiakov) </w:t>
            </w:r>
            <w:proofErr w:type="spellStart"/>
            <w:r w:rsidRPr="00A44FDD">
              <w:rPr>
                <w:rFonts w:ascii="Calibri" w:hAnsi="Calibri" w:cs="Calibri"/>
                <w:color w:val="000000"/>
                <w:sz w:val="18"/>
                <w:szCs w:val="18"/>
              </w:rPr>
              <w:t>mikropreparátov</w:t>
            </w:r>
            <w:proofErr w:type="spellEnd"/>
            <w:r w:rsidRPr="00A44FDD">
              <w:rPr>
                <w:rFonts w:ascii="Calibri" w:hAnsi="Calibri" w:cs="Calibri"/>
                <w:color w:val="000000"/>
                <w:sz w:val="18"/>
                <w:szCs w:val="18"/>
              </w:rPr>
              <w:t xml:space="preserve">  -</w:t>
            </w:r>
            <w:r w:rsidRPr="00A44FDD">
              <w:rPr>
                <w:rFonts w:ascii="Calibri" w:hAnsi="Calibri" w:cs="Calibri"/>
                <w:sz w:val="18"/>
                <w:szCs w:val="18"/>
              </w:rPr>
              <w:t xml:space="preserve"> obsahuje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obsahuje 10 ks rôznych jednotlivých preparátov z týchto tém.</w:t>
            </w:r>
          </w:p>
        </w:tc>
      </w:tr>
      <w:tr w:rsidR="0059597B" w:rsidRPr="00A44FDD" w14:paraId="4DBB9D9D"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1B6E52E"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preparačných nástrojov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408311A5"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7F48AB0C"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21D6EFD6"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(pre 4 žiakov) preparačných nástrojov s príslušenstvom - </w:t>
            </w:r>
            <w:r w:rsidRPr="00A44FDD">
              <w:rPr>
                <w:rFonts w:ascii="Calibri" w:hAnsi="Calibri" w:cs="Calibri"/>
                <w:sz w:val="18"/>
                <w:szCs w:val="18"/>
              </w:rPr>
              <w:t>obsahuje 2 ks súprav preparačných nástrojov. Každá súprava obsahuje 7 ks rôznych preparačných nástrojov - pinzetu, nožnice, skalpel, stierku, preparačnú ihlu, pipetu, paličku. Náhradné komponenty obsahujú: podložné sklíčka 1bal, krycie sklíčka 1bal a farbiacu tekutinu.</w:t>
            </w:r>
          </w:p>
        </w:tc>
      </w:tr>
      <w:tr w:rsidR="0059597B" w:rsidRPr="00A44FDD" w14:paraId="22A3D230"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19A64B5"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lúp na pozorovanie prírody</w:t>
            </w:r>
          </w:p>
        </w:tc>
        <w:tc>
          <w:tcPr>
            <w:tcW w:w="1080" w:type="dxa"/>
            <w:tcBorders>
              <w:top w:val="nil"/>
              <w:left w:val="nil"/>
              <w:bottom w:val="single" w:sz="4" w:space="0" w:color="auto"/>
              <w:right w:val="single" w:sz="4" w:space="0" w:color="auto"/>
            </w:tcBorders>
            <w:shd w:val="clear" w:color="auto" w:fill="auto"/>
            <w:vAlign w:val="center"/>
            <w:hideMark/>
          </w:tcPr>
          <w:p w14:paraId="0B1630F9"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6D61834A"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50F6AEFC"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(pre 4 žiakov) lúp na pozorovanie prírody - </w:t>
            </w:r>
            <w:r w:rsidRPr="00A44FDD">
              <w:rPr>
                <w:rFonts w:ascii="Calibri" w:hAnsi="Calibri" w:cs="Calibri"/>
                <w:sz w:val="18"/>
                <w:szCs w:val="18"/>
              </w:rPr>
              <w:t>lupa s dvojnásobným zväčšením, možnosťou pripojenia nádobky s otvormi na vetranie, s priemerom 50 mm. Na pozorovanie drobného hmyzu, rastlín a hornín.</w:t>
            </w:r>
          </w:p>
        </w:tc>
      </w:tr>
      <w:tr w:rsidR="0059597B" w:rsidRPr="00A44FDD" w14:paraId="0B9BA574"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1C350B6"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ochranných prostriedkov pre 4 žiakov</w:t>
            </w:r>
          </w:p>
        </w:tc>
        <w:tc>
          <w:tcPr>
            <w:tcW w:w="1080" w:type="dxa"/>
            <w:tcBorders>
              <w:top w:val="nil"/>
              <w:left w:val="nil"/>
              <w:bottom w:val="single" w:sz="4" w:space="0" w:color="auto"/>
              <w:right w:val="single" w:sz="4" w:space="0" w:color="auto"/>
            </w:tcBorders>
            <w:shd w:val="clear" w:color="auto" w:fill="auto"/>
            <w:vAlign w:val="center"/>
            <w:hideMark/>
          </w:tcPr>
          <w:p w14:paraId="3CFBFE5B"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A59B14B"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4DF3589F"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ochranných prostriedkov pre 4 žiakov - </w:t>
            </w:r>
            <w:r w:rsidRPr="00A44FDD">
              <w:rPr>
                <w:rFonts w:ascii="Calibri" w:hAnsi="Calibri" w:cs="Calibri"/>
                <w:sz w:val="18"/>
                <w:szCs w:val="18"/>
              </w:rPr>
              <w:t xml:space="preserve">obsahuje 4 ks ochranných okuliarov - </w:t>
            </w:r>
            <w:proofErr w:type="spellStart"/>
            <w:r w:rsidRPr="00A44FDD">
              <w:rPr>
                <w:rFonts w:ascii="Calibri" w:hAnsi="Calibri" w:cs="Calibri"/>
                <w:sz w:val="18"/>
                <w:szCs w:val="18"/>
              </w:rPr>
              <w:t>polykarbonátové</w:t>
            </w:r>
            <w:proofErr w:type="spellEnd"/>
            <w:r w:rsidRPr="00A44FDD">
              <w:rPr>
                <w:rFonts w:ascii="Calibri" w:hAnsi="Calibri" w:cs="Calibri"/>
                <w:sz w:val="18"/>
                <w:szCs w:val="18"/>
              </w:rPr>
              <w:t xml:space="preserve">, číre, nepriamo vetrané, spĺňajúce požiadavku EN 166 a EN 170, 4ks pracovný plášť biely s dlhým rukávom, tromi vreckami a vzadu s nastaviteľným opaskom, veľkosť M, 4 balenia (100ks) ochranných rukavíc vinylových s púdrom, spĺňajúcich požiadavky normy EN 420. </w:t>
            </w:r>
          </w:p>
        </w:tc>
      </w:tr>
      <w:tr w:rsidR="0059597B" w:rsidRPr="00A44FDD" w14:paraId="703740A6"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D2716E0"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planktónových sietí</w:t>
            </w:r>
          </w:p>
        </w:tc>
        <w:tc>
          <w:tcPr>
            <w:tcW w:w="1080" w:type="dxa"/>
            <w:tcBorders>
              <w:top w:val="nil"/>
              <w:left w:val="nil"/>
              <w:bottom w:val="single" w:sz="4" w:space="0" w:color="auto"/>
              <w:right w:val="single" w:sz="4" w:space="0" w:color="auto"/>
            </w:tcBorders>
            <w:shd w:val="clear" w:color="auto" w:fill="auto"/>
            <w:vAlign w:val="center"/>
            <w:hideMark/>
          </w:tcPr>
          <w:p w14:paraId="0FA57103"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58ED2747"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1D08A88F"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(pre 4 žiakov) planktónových sietí - </w:t>
            </w:r>
            <w:r w:rsidRPr="00A44FDD">
              <w:rPr>
                <w:rFonts w:ascii="Calibri" w:hAnsi="Calibri" w:cs="Calibri"/>
                <w:sz w:val="18"/>
                <w:szCs w:val="18"/>
              </w:rPr>
              <w:t xml:space="preserve">obsahuje 4 ks </w:t>
            </w:r>
            <w:proofErr w:type="spellStart"/>
            <w:r w:rsidRPr="00A44FDD">
              <w:rPr>
                <w:rFonts w:ascii="Calibri" w:hAnsi="Calibri" w:cs="Calibri"/>
                <w:sz w:val="18"/>
                <w:szCs w:val="18"/>
              </w:rPr>
              <w:t>sád</w:t>
            </w:r>
            <w:proofErr w:type="spellEnd"/>
            <w:r w:rsidRPr="00A44FDD">
              <w:rPr>
                <w:rFonts w:ascii="Calibri" w:hAnsi="Calibri" w:cs="Calibri"/>
                <w:sz w:val="18"/>
                <w:szCs w:val="18"/>
              </w:rPr>
              <w:t xml:space="preserve"> planktónových sietí, pričom každá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obsahuje 6 ks rôznych komponentov: sieť s rúčkou, lupu, nádobu na pozorovanie, štetec, pinzeta, špionážne zrkadlo. </w:t>
            </w:r>
          </w:p>
        </w:tc>
      </w:tr>
      <w:tr w:rsidR="0059597B" w:rsidRPr="00A44FDD" w14:paraId="43C45FE9" w14:textId="77777777" w:rsidTr="002F655A">
        <w:trPr>
          <w:trHeight w:val="4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2B8242E" w14:textId="77777777" w:rsidR="0059597B" w:rsidRPr="00A44FDD" w:rsidRDefault="0059597B" w:rsidP="002F655A">
            <w:pPr>
              <w:rPr>
                <w:rFonts w:ascii="Calibri" w:hAnsi="Calibri" w:cs="Calibri"/>
                <w:color w:val="000000"/>
              </w:rPr>
            </w:pPr>
            <w:r w:rsidRPr="00A44FDD">
              <w:rPr>
                <w:rFonts w:ascii="Calibri" w:hAnsi="Calibri" w:cs="Calibri"/>
                <w:color w:val="000000"/>
              </w:rPr>
              <w:t>Kľúče na určovanie</w:t>
            </w:r>
          </w:p>
        </w:tc>
        <w:tc>
          <w:tcPr>
            <w:tcW w:w="1080" w:type="dxa"/>
            <w:tcBorders>
              <w:top w:val="nil"/>
              <w:left w:val="nil"/>
              <w:bottom w:val="single" w:sz="4" w:space="0" w:color="auto"/>
              <w:right w:val="single" w:sz="4" w:space="0" w:color="auto"/>
            </w:tcBorders>
            <w:shd w:val="clear" w:color="auto" w:fill="auto"/>
            <w:vAlign w:val="center"/>
            <w:hideMark/>
          </w:tcPr>
          <w:p w14:paraId="3D50C690"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5EDE5196"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11ECC814" w14:textId="77777777" w:rsidR="0059597B" w:rsidRPr="00A44FDD" w:rsidRDefault="0059597B" w:rsidP="002F655A">
            <w:pPr>
              <w:rPr>
                <w:rFonts w:ascii="Calibri" w:hAnsi="Calibri" w:cs="Calibri"/>
                <w:color w:val="000000"/>
                <w:sz w:val="18"/>
                <w:szCs w:val="18"/>
              </w:rPr>
            </w:pPr>
            <w:r w:rsidRPr="00A44FDD">
              <w:rPr>
                <w:rFonts w:ascii="Calibri" w:hAnsi="Calibri" w:cs="Calibri"/>
                <w:color w:val="000000"/>
                <w:sz w:val="18"/>
                <w:szCs w:val="18"/>
              </w:rPr>
              <w:t>Kľúče na určovanie -</w:t>
            </w:r>
            <w:r w:rsidRPr="00A44FDD">
              <w:rPr>
                <w:rFonts w:ascii="Calibri" w:hAnsi="Calibri" w:cs="Calibri"/>
                <w:sz w:val="18"/>
                <w:szCs w:val="18"/>
              </w:rPr>
              <w:t xml:space="preserve"> základná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kľúčov na určovanie biologických druhov - rastlín, zvierat, nerastov...</w:t>
            </w:r>
          </w:p>
        </w:tc>
      </w:tr>
      <w:tr w:rsidR="0059597B" w:rsidRPr="00A44FDD" w14:paraId="3B7B8773"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FA053C5"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lastRenderedPageBreak/>
              <w:t>Sada</w:t>
            </w:r>
            <w:proofErr w:type="spellEnd"/>
            <w:r w:rsidRPr="00A44FDD">
              <w:rPr>
                <w:rFonts w:ascii="Calibri" w:hAnsi="Calibri" w:cs="Calibri"/>
                <w:color w:val="000000"/>
              </w:rPr>
              <w:t xml:space="preserve"> spotrebného materiálu a vybavenia pre učebňu biochémie pre 4 žiakov</w:t>
            </w:r>
          </w:p>
        </w:tc>
        <w:tc>
          <w:tcPr>
            <w:tcW w:w="1080" w:type="dxa"/>
            <w:tcBorders>
              <w:top w:val="nil"/>
              <w:left w:val="nil"/>
              <w:bottom w:val="single" w:sz="4" w:space="0" w:color="auto"/>
              <w:right w:val="single" w:sz="4" w:space="0" w:color="auto"/>
            </w:tcBorders>
            <w:shd w:val="clear" w:color="auto" w:fill="auto"/>
            <w:vAlign w:val="center"/>
            <w:hideMark/>
          </w:tcPr>
          <w:p w14:paraId="24BA9C83"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6130F4E"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443EE247"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spotrebného materiálu a vybavenia pre učebňu biochémie pre 4 žiakov - </w:t>
            </w:r>
            <w:r w:rsidRPr="00A44FDD">
              <w:rPr>
                <w:rFonts w:ascii="Calibri" w:hAnsi="Calibri" w:cs="Calibri"/>
                <w:sz w:val="18"/>
                <w:szCs w:val="18"/>
              </w:rPr>
              <w:t>obsahuje náhradný materiál k príprave preparátov, náhradný materiál k sade na prvú pomoc, náhradné rúška a dýchacie vaky k CPR figuríne a spotrebný materiál k pomôckam pre učebňu biochémie (tácky, lekárnička, filtračný papier, obväzy, náplasti, základný materiál prvej pomoci )</w:t>
            </w:r>
          </w:p>
        </w:tc>
      </w:tr>
      <w:tr w:rsidR="0059597B" w:rsidRPr="00A44FDD" w14:paraId="4DF5DA31" w14:textId="77777777" w:rsidTr="002F655A">
        <w:trPr>
          <w:trHeight w:val="16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D080F76"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Interfejs</w:t>
            </w:r>
            <w:proofErr w:type="spellEnd"/>
            <w:r w:rsidRPr="00A44FDD">
              <w:rPr>
                <w:rFonts w:ascii="Calibri" w:hAnsi="Calibri" w:cs="Calibri"/>
                <w:color w:val="000000"/>
              </w:rPr>
              <w:t xml:space="preserve"> na zber dát - biochémia</w:t>
            </w:r>
          </w:p>
        </w:tc>
        <w:tc>
          <w:tcPr>
            <w:tcW w:w="1080" w:type="dxa"/>
            <w:tcBorders>
              <w:top w:val="nil"/>
              <w:left w:val="nil"/>
              <w:bottom w:val="single" w:sz="4" w:space="0" w:color="auto"/>
              <w:right w:val="single" w:sz="4" w:space="0" w:color="auto"/>
            </w:tcBorders>
            <w:shd w:val="clear" w:color="auto" w:fill="auto"/>
            <w:vAlign w:val="center"/>
            <w:hideMark/>
          </w:tcPr>
          <w:p w14:paraId="0945DCB1" w14:textId="77777777" w:rsidR="0059597B" w:rsidRPr="00A44FDD" w:rsidRDefault="0059597B" w:rsidP="002F655A">
            <w:pPr>
              <w:jc w:val="center"/>
              <w:rPr>
                <w:rFonts w:ascii="Calibri" w:hAnsi="Calibri" w:cs="Calibri"/>
              </w:rPr>
            </w:pPr>
            <w:r w:rsidRPr="00A44FDD">
              <w:rPr>
                <w:rFonts w:ascii="Calibri" w:hAnsi="Calibri" w:cs="Calibri"/>
              </w:rPr>
              <w:t>ks</w:t>
            </w:r>
          </w:p>
        </w:tc>
        <w:tc>
          <w:tcPr>
            <w:tcW w:w="816" w:type="dxa"/>
            <w:tcBorders>
              <w:top w:val="nil"/>
              <w:left w:val="nil"/>
              <w:bottom w:val="single" w:sz="4" w:space="0" w:color="auto"/>
              <w:right w:val="single" w:sz="4" w:space="0" w:color="auto"/>
            </w:tcBorders>
            <w:shd w:val="clear" w:color="auto" w:fill="auto"/>
            <w:vAlign w:val="center"/>
            <w:hideMark/>
          </w:tcPr>
          <w:p w14:paraId="583015F7"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47C79041"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Interfejs</w:t>
            </w:r>
            <w:proofErr w:type="spellEnd"/>
            <w:r w:rsidRPr="00A44FDD">
              <w:rPr>
                <w:rFonts w:ascii="Calibri" w:hAnsi="Calibri" w:cs="Calibri"/>
                <w:color w:val="000000"/>
                <w:sz w:val="18"/>
                <w:szCs w:val="18"/>
              </w:rPr>
              <w:t xml:space="preserve"> na zber dát - biochémia - </w:t>
            </w:r>
            <w:r w:rsidRPr="00A44FDD">
              <w:rPr>
                <w:rFonts w:ascii="Calibri" w:hAnsi="Calibri" w:cs="Calibri"/>
                <w:sz w:val="18"/>
                <w:szCs w:val="18"/>
              </w:rPr>
              <w:t xml:space="preserve">merací panel (pre 4 žiakov)  je kompatibilný so </w:t>
            </w:r>
            <w:proofErr w:type="spellStart"/>
            <w:r w:rsidRPr="00A44FDD">
              <w:rPr>
                <w:rFonts w:ascii="Calibri" w:hAnsi="Calibri" w:cs="Calibri"/>
                <w:sz w:val="18"/>
                <w:szCs w:val="18"/>
              </w:rPr>
              <w:t>sadou</w:t>
            </w:r>
            <w:proofErr w:type="spellEnd"/>
            <w:r w:rsidRPr="00A44FDD">
              <w:rPr>
                <w:rFonts w:ascii="Calibri" w:hAnsi="Calibri" w:cs="Calibri"/>
                <w:sz w:val="18"/>
                <w:szCs w:val="18"/>
              </w:rPr>
              <w:t xml:space="preserve"> senzorov,  obsahuje 3 ks základných senzorov (senzor teploty,  osvetlenia, napätia), 4ks spojovacích káblov pre senzory, zabudovaný mikrofón. Súčasťou je spektrálna sonda-optické vlákno a vybavenie na online skúmanie a zaznamenávanie spektrálnych charakteristík viditeľnej časti spektra zdrojov svetla. </w:t>
            </w:r>
          </w:p>
        </w:tc>
      </w:tr>
      <w:tr w:rsidR="0059597B" w:rsidRPr="00A44FDD" w14:paraId="562028F4"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BC055B3"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senzorov pre biochémiu/biológiu</w:t>
            </w:r>
          </w:p>
        </w:tc>
        <w:tc>
          <w:tcPr>
            <w:tcW w:w="1080" w:type="dxa"/>
            <w:tcBorders>
              <w:top w:val="nil"/>
              <w:left w:val="nil"/>
              <w:bottom w:val="single" w:sz="4" w:space="0" w:color="auto"/>
              <w:right w:val="single" w:sz="4" w:space="0" w:color="auto"/>
            </w:tcBorders>
            <w:shd w:val="clear" w:color="auto" w:fill="auto"/>
            <w:vAlign w:val="center"/>
            <w:hideMark/>
          </w:tcPr>
          <w:p w14:paraId="4CA4B44E"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65A5ECF9"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29810817"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color w:val="000000"/>
                <w:sz w:val="18"/>
                <w:szCs w:val="18"/>
              </w:rPr>
              <w:t>Sada</w:t>
            </w:r>
            <w:proofErr w:type="spellEnd"/>
            <w:r w:rsidRPr="00A44FDD">
              <w:rPr>
                <w:rFonts w:ascii="Calibri" w:hAnsi="Calibri" w:cs="Calibri"/>
                <w:color w:val="000000"/>
                <w:sz w:val="18"/>
                <w:szCs w:val="18"/>
              </w:rPr>
              <w:t xml:space="preserve"> (pre 4 žiakov) senzorov pre biochémiu/biológiu - </w:t>
            </w:r>
            <w:r w:rsidRPr="00A44FDD">
              <w:rPr>
                <w:rFonts w:ascii="Calibri" w:hAnsi="Calibri" w:cs="Calibri"/>
                <w:sz w:val="18"/>
                <w:szCs w:val="18"/>
              </w:rPr>
              <w:t xml:space="preserve">kompatibilná s </w:t>
            </w:r>
            <w:proofErr w:type="spellStart"/>
            <w:r w:rsidRPr="00A44FDD">
              <w:rPr>
                <w:rFonts w:ascii="Calibri" w:hAnsi="Calibri" w:cs="Calibri"/>
                <w:sz w:val="18"/>
                <w:szCs w:val="18"/>
              </w:rPr>
              <w:t>interfejsom</w:t>
            </w:r>
            <w:proofErr w:type="spellEnd"/>
            <w:r w:rsidRPr="00A44FDD">
              <w:rPr>
                <w:rFonts w:ascii="Calibri" w:hAnsi="Calibri" w:cs="Calibri"/>
                <w:sz w:val="18"/>
                <w:szCs w:val="18"/>
              </w:rPr>
              <w:t xml:space="preserve"> a softvérom k </w:t>
            </w:r>
            <w:proofErr w:type="spellStart"/>
            <w:r w:rsidRPr="00A44FDD">
              <w:rPr>
                <w:rFonts w:ascii="Calibri" w:hAnsi="Calibri" w:cs="Calibri"/>
                <w:sz w:val="18"/>
                <w:szCs w:val="18"/>
              </w:rPr>
              <w:t>interfejsu</w:t>
            </w:r>
            <w:proofErr w:type="spellEnd"/>
            <w:r w:rsidRPr="00A44FDD">
              <w:rPr>
                <w:rFonts w:ascii="Calibri" w:hAnsi="Calibri" w:cs="Calibri"/>
                <w:sz w:val="18"/>
                <w:szCs w:val="18"/>
              </w:rPr>
              <w:t xml:space="preserve"> a obsahuje senzory: 1 ks Senzor CO2 (0..5000ppm), 1 x Senzor </w:t>
            </w:r>
            <w:proofErr w:type="spellStart"/>
            <w:r w:rsidRPr="00A44FDD">
              <w:rPr>
                <w:rFonts w:ascii="Calibri" w:hAnsi="Calibri" w:cs="Calibri"/>
                <w:sz w:val="18"/>
                <w:szCs w:val="18"/>
              </w:rPr>
              <w:t>rádioaktivného</w:t>
            </w:r>
            <w:proofErr w:type="spellEnd"/>
            <w:r w:rsidRPr="00A44FDD">
              <w:rPr>
                <w:rFonts w:ascii="Calibri" w:hAnsi="Calibri" w:cs="Calibri"/>
                <w:sz w:val="18"/>
                <w:szCs w:val="18"/>
              </w:rPr>
              <w:t xml:space="preserve"> žiarenia, 1 x Senzor EKG, 1 x Senzor srdcového tepu-pásu, 1 x </w:t>
            </w:r>
            <w:proofErr w:type="spellStart"/>
            <w:r w:rsidRPr="00A44FDD">
              <w:rPr>
                <w:rFonts w:ascii="Calibri" w:hAnsi="Calibri" w:cs="Calibri"/>
                <w:sz w:val="18"/>
                <w:szCs w:val="18"/>
              </w:rPr>
              <w:t>Sada</w:t>
            </w:r>
            <w:proofErr w:type="spellEnd"/>
            <w:r w:rsidRPr="00A44FDD">
              <w:rPr>
                <w:rFonts w:ascii="Calibri" w:hAnsi="Calibri" w:cs="Calibri"/>
                <w:sz w:val="18"/>
                <w:szCs w:val="18"/>
              </w:rPr>
              <w:br/>
              <w:t xml:space="preserve">káblikov (4ks). </w:t>
            </w:r>
          </w:p>
        </w:tc>
      </w:tr>
      <w:tr w:rsidR="0059597B" w:rsidRPr="00A44FDD" w14:paraId="7F91CB53" w14:textId="77777777" w:rsidTr="002F655A">
        <w:trPr>
          <w:trHeight w:val="11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AD0073D"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digitálnych váh pre žiakov</w:t>
            </w:r>
          </w:p>
        </w:tc>
        <w:tc>
          <w:tcPr>
            <w:tcW w:w="1080" w:type="dxa"/>
            <w:tcBorders>
              <w:top w:val="nil"/>
              <w:left w:val="nil"/>
              <w:bottom w:val="single" w:sz="4" w:space="0" w:color="auto"/>
              <w:right w:val="single" w:sz="4" w:space="0" w:color="auto"/>
            </w:tcBorders>
            <w:shd w:val="clear" w:color="auto" w:fill="auto"/>
            <w:vAlign w:val="center"/>
            <w:hideMark/>
          </w:tcPr>
          <w:p w14:paraId="09B26689"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1C14522A"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52A0D82B"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(pre 4 žiakov) digitálnych váh pre žiakov - obsahuje 2ks digitálnych váh s váživosťou 2000g a presnosťou 0,1g, funkcia </w:t>
            </w:r>
            <w:proofErr w:type="spellStart"/>
            <w:r w:rsidRPr="00A44FDD">
              <w:rPr>
                <w:rFonts w:ascii="Calibri" w:hAnsi="Calibri" w:cs="Calibri"/>
                <w:sz w:val="18"/>
                <w:szCs w:val="18"/>
              </w:rPr>
              <w:t>Tara</w:t>
            </w:r>
            <w:proofErr w:type="spellEnd"/>
            <w:r w:rsidRPr="00A44FDD">
              <w:rPr>
                <w:rFonts w:ascii="Calibri" w:hAnsi="Calibri" w:cs="Calibri"/>
                <w:sz w:val="18"/>
                <w:szCs w:val="18"/>
              </w:rPr>
              <w:t xml:space="preserve">, funkcia </w:t>
            </w:r>
            <w:proofErr w:type="spellStart"/>
            <w:r w:rsidRPr="00A44FDD">
              <w:rPr>
                <w:rFonts w:ascii="Calibri" w:hAnsi="Calibri" w:cs="Calibri"/>
                <w:sz w:val="18"/>
                <w:szCs w:val="18"/>
              </w:rPr>
              <w:t>privažovania</w:t>
            </w:r>
            <w:proofErr w:type="spellEnd"/>
            <w:r w:rsidRPr="00A44FDD">
              <w:rPr>
                <w:rFonts w:ascii="Calibri" w:hAnsi="Calibri" w:cs="Calibri"/>
                <w:sz w:val="18"/>
                <w:szCs w:val="18"/>
              </w:rPr>
              <w:t xml:space="preserve">, funkcia počítania kusov, jednotky váženia gram, unca, </w:t>
            </w:r>
            <w:proofErr w:type="spellStart"/>
            <w:r w:rsidRPr="00A44FDD">
              <w:rPr>
                <w:rFonts w:ascii="Calibri" w:hAnsi="Calibri" w:cs="Calibri"/>
                <w:sz w:val="18"/>
                <w:szCs w:val="18"/>
              </w:rPr>
              <w:t>grain</w:t>
            </w:r>
            <w:proofErr w:type="spellEnd"/>
            <w:r w:rsidRPr="00A44FDD">
              <w:rPr>
                <w:rFonts w:ascii="Calibri" w:hAnsi="Calibri" w:cs="Calibri"/>
                <w:sz w:val="18"/>
                <w:szCs w:val="18"/>
              </w:rPr>
              <w:t>, karát, napájanie pomocou sieťového adaptéra. Obsahuje ochranné kryty, použiteľné ako misky na váženie. Rozmery: pracovná doska váhy: 100 x 94 mm. Miska váhy, malá: 100 x 105 x 8 mm; Miska váhy, veľká: 130 x 110 x 21 mm. Obrysové rozmery: 125 x 105 x 17 mm.</w:t>
            </w:r>
          </w:p>
        </w:tc>
      </w:tr>
      <w:tr w:rsidR="0059597B" w:rsidRPr="00A44FDD" w14:paraId="0850125F" w14:textId="77777777" w:rsidTr="002F655A">
        <w:trPr>
          <w:trHeight w:val="782"/>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73229F6"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laboratórnych stojanov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7A80911D"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314C0211"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4BF81BD2"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(pre 4 žiakov) laboratórnych stojanov s príslušenstvom - stojan obsahuje rôzne kruhy na varenie s priemermi 70, 100 a 130mm, držiak na chladič, držiaky bez svorky a dvojitých svoriek, kovovú základňu, základovú tyč s výškou 750 mm, 1 ks sieťku nad kahan s keramickou vrstvou.</w:t>
            </w:r>
          </w:p>
        </w:tc>
      </w:tr>
      <w:tr w:rsidR="0059597B" w:rsidRPr="00A44FDD" w14:paraId="1A0D7C46" w14:textId="77777777" w:rsidTr="002F655A">
        <w:trPr>
          <w:trHeight w:val="100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2DD7A24"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chemických kahanov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05A37054"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6A18F14D"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59EDFCF0" w14:textId="77777777" w:rsidR="0059597B" w:rsidRPr="00A44FDD" w:rsidRDefault="0059597B" w:rsidP="002F655A">
            <w:pPr>
              <w:jc w:val="both"/>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(pre 4 žiakov) chemických kahanov s príslušenstvom - obsahuje 2 ks sklenených liehových kahanov s kapacitou 250ml, hrúbkou skla 1,8 mm, 2 ks laboratórna trojnožka so sieťkou nad kahan, 2ks balenie 250 ml liehu na horenie.</w:t>
            </w:r>
          </w:p>
        </w:tc>
      </w:tr>
      <w:tr w:rsidR="0059597B" w:rsidRPr="00A44FDD" w14:paraId="3C613479"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265514A"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tácok k laboratórnemu pracovisku žiakov</w:t>
            </w:r>
          </w:p>
        </w:tc>
        <w:tc>
          <w:tcPr>
            <w:tcW w:w="1080" w:type="dxa"/>
            <w:tcBorders>
              <w:top w:val="nil"/>
              <w:left w:val="nil"/>
              <w:bottom w:val="single" w:sz="4" w:space="0" w:color="auto"/>
              <w:right w:val="single" w:sz="4" w:space="0" w:color="auto"/>
            </w:tcBorders>
            <w:shd w:val="clear" w:color="auto" w:fill="auto"/>
            <w:vAlign w:val="center"/>
            <w:hideMark/>
          </w:tcPr>
          <w:p w14:paraId="53EC3EC7"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2931294B"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5E09E348"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(pre 4 žiakov) tácok k laboratórnemu pracovisku žiakov - obsahuje 4 ks tácok pre skupinu 4 žiakov v zložení 2 ks s rozmerom 300x400x40 mm a 2 ks s rozmerom 250x250x40mm, s teplotnou odolnosťou do 50°C a chemickou odolnosťou pre materiály PS</w:t>
            </w:r>
          </w:p>
        </w:tc>
      </w:tr>
      <w:tr w:rsidR="0059597B" w:rsidRPr="00A44FDD" w14:paraId="417E7D29" w14:textId="77777777" w:rsidTr="002F655A">
        <w:trPr>
          <w:trHeight w:val="1358"/>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826CE56"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prístrojov na určenie pH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03C6A4EB"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76B17F98"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1278DB37"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(pre 4 žiakov) prístrojov na určenie pH s príslušenstvom - obsahuje 2ks prístrojov  pre skupinu 4 žiakov. Špecifikácia prístroja: pH tester s veľkým digitálny displejom a so zabudovanou elektródou, rozsah merania: 0 až 14 pH, rozlíšenie: 0,01 pH, presnosť: ±0,2 pH, kalibrácia: 2-bodová, automatické rozpoznanie </w:t>
            </w:r>
            <w:proofErr w:type="spellStart"/>
            <w:r w:rsidRPr="00A44FDD">
              <w:rPr>
                <w:rFonts w:ascii="Calibri" w:hAnsi="Calibri" w:cs="Calibri"/>
                <w:sz w:val="18"/>
                <w:szCs w:val="18"/>
              </w:rPr>
              <w:t>pufrov</w:t>
            </w:r>
            <w:proofErr w:type="spellEnd"/>
            <w:r w:rsidRPr="00A44FDD">
              <w:rPr>
                <w:rFonts w:ascii="Calibri" w:hAnsi="Calibri" w:cs="Calibri"/>
                <w:sz w:val="18"/>
                <w:szCs w:val="18"/>
              </w:rPr>
              <w:t xml:space="preserve">, náhradná elektróda, cca. 1000 hod. kontinuálneho merania. Súčasťou každého balenia prístroja sú: 2 </w:t>
            </w:r>
            <w:proofErr w:type="spellStart"/>
            <w:r w:rsidRPr="00A44FDD">
              <w:rPr>
                <w:rFonts w:ascii="Calibri" w:hAnsi="Calibri" w:cs="Calibri"/>
                <w:sz w:val="18"/>
                <w:szCs w:val="18"/>
              </w:rPr>
              <w:t>sáčky</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pufru</w:t>
            </w:r>
            <w:proofErr w:type="spellEnd"/>
            <w:r w:rsidRPr="00A44FDD">
              <w:rPr>
                <w:rFonts w:ascii="Calibri" w:hAnsi="Calibri" w:cs="Calibri"/>
                <w:sz w:val="18"/>
                <w:szCs w:val="18"/>
              </w:rPr>
              <w:t xml:space="preserve"> pH 4, 2 </w:t>
            </w:r>
            <w:proofErr w:type="spellStart"/>
            <w:r w:rsidRPr="00A44FDD">
              <w:rPr>
                <w:rFonts w:ascii="Calibri" w:hAnsi="Calibri" w:cs="Calibri"/>
                <w:sz w:val="18"/>
                <w:szCs w:val="18"/>
              </w:rPr>
              <w:t>sáčky</w:t>
            </w:r>
            <w:proofErr w:type="spellEnd"/>
            <w:r w:rsidRPr="00A44FDD">
              <w:rPr>
                <w:rFonts w:ascii="Calibri" w:hAnsi="Calibri" w:cs="Calibri"/>
                <w:sz w:val="18"/>
                <w:szCs w:val="18"/>
              </w:rPr>
              <w:t xml:space="preserve"> </w:t>
            </w:r>
            <w:proofErr w:type="spellStart"/>
            <w:r w:rsidRPr="00A44FDD">
              <w:rPr>
                <w:rFonts w:ascii="Calibri" w:hAnsi="Calibri" w:cs="Calibri"/>
                <w:sz w:val="18"/>
                <w:szCs w:val="18"/>
              </w:rPr>
              <w:t>pufru</w:t>
            </w:r>
            <w:proofErr w:type="spellEnd"/>
            <w:r w:rsidRPr="00A44FDD">
              <w:rPr>
                <w:rFonts w:ascii="Calibri" w:hAnsi="Calibri" w:cs="Calibri"/>
                <w:sz w:val="18"/>
                <w:szCs w:val="18"/>
              </w:rPr>
              <w:t xml:space="preserve"> pH 7, 2 </w:t>
            </w:r>
            <w:proofErr w:type="spellStart"/>
            <w:r w:rsidRPr="00A44FDD">
              <w:rPr>
                <w:rFonts w:ascii="Calibri" w:hAnsi="Calibri" w:cs="Calibri"/>
                <w:sz w:val="18"/>
                <w:szCs w:val="18"/>
              </w:rPr>
              <w:t>sáčky</w:t>
            </w:r>
            <w:proofErr w:type="spellEnd"/>
            <w:r w:rsidRPr="00A44FDD">
              <w:rPr>
                <w:rFonts w:ascii="Calibri" w:hAnsi="Calibri" w:cs="Calibri"/>
                <w:sz w:val="18"/>
                <w:szCs w:val="18"/>
              </w:rPr>
              <w:t xml:space="preserve"> čistiaceho roztoku.</w:t>
            </w:r>
          </w:p>
        </w:tc>
      </w:tr>
      <w:tr w:rsidR="0059597B" w:rsidRPr="00A44FDD" w14:paraId="78C14D6F" w14:textId="77777777" w:rsidTr="002F655A">
        <w:trPr>
          <w:trHeight w:val="944"/>
        </w:trPr>
        <w:tc>
          <w:tcPr>
            <w:tcW w:w="2155" w:type="dxa"/>
            <w:tcBorders>
              <w:top w:val="single" w:sz="4" w:space="0" w:color="auto"/>
              <w:left w:val="single" w:sz="4" w:space="0" w:color="auto"/>
              <w:bottom w:val="single" w:sz="4" w:space="0" w:color="auto"/>
              <w:right w:val="nil"/>
            </w:tcBorders>
            <w:shd w:val="clear" w:color="auto" w:fill="auto"/>
            <w:vAlign w:val="center"/>
            <w:hideMark/>
          </w:tcPr>
          <w:p w14:paraId="2C945FDE" w14:textId="77777777" w:rsidR="0059597B" w:rsidRPr="00A44FDD" w:rsidRDefault="0059597B" w:rsidP="002F655A">
            <w:pPr>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3D modelov na chémiu pre žiaka</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32E968C"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3D525CF7"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1BC53CFC" w14:textId="77777777" w:rsidR="0059597B" w:rsidRPr="00A44FDD" w:rsidRDefault="0059597B" w:rsidP="002F655A">
            <w:pPr>
              <w:rPr>
                <w:rFonts w:ascii="Calibri" w:hAnsi="Calibri" w:cs="Calibri"/>
                <w:color w:val="000000"/>
                <w:sz w:val="18"/>
                <w:szCs w:val="18"/>
              </w:rPr>
            </w:pP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(pre 4 žiakov) 3D modelov na chémiu pre žiaka - zložená je z 3 ks demonštračných 3D modelov na chémiu v zložení: 1x interaktívny model atómu,1x anorganická chémia, 1x organická chémia. Každý z modelov je z odolného plastu vhodného pre školské prostredie, s popisom jednotlivých častí v slovenskom jazyku.</w:t>
            </w:r>
          </w:p>
        </w:tc>
      </w:tr>
      <w:tr w:rsidR="0059597B" w:rsidRPr="00A44FDD" w14:paraId="7C660DD4" w14:textId="77777777" w:rsidTr="002F655A">
        <w:trPr>
          <w:trHeight w:val="3032"/>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9CE0" w14:textId="77777777" w:rsidR="0059597B" w:rsidRPr="00A44FDD" w:rsidRDefault="0059597B" w:rsidP="002F655A">
            <w:pPr>
              <w:rPr>
                <w:rFonts w:ascii="Calibri" w:hAnsi="Calibri" w:cs="Calibri"/>
                <w:color w:val="000000"/>
              </w:rPr>
            </w:pPr>
            <w:r w:rsidRPr="00A44FDD">
              <w:rPr>
                <w:rFonts w:ascii="Calibri" w:hAnsi="Calibri" w:cs="Calibri"/>
                <w:color w:val="000000"/>
              </w:rPr>
              <w:lastRenderedPageBreak/>
              <w:t xml:space="preserve">Ekologická </w:t>
            </w:r>
            <w:proofErr w:type="spellStart"/>
            <w:r w:rsidRPr="00A44FDD">
              <w:rPr>
                <w:rFonts w:ascii="Calibri" w:hAnsi="Calibri" w:cs="Calibri"/>
                <w:color w:val="000000"/>
              </w:rPr>
              <w:t>sada</w:t>
            </w:r>
            <w:proofErr w:type="spellEnd"/>
            <w:r w:rsidRPr="00A44FDD">
              <w:rPr>
                <w:rFonts w:ascii="Calibri" w:hAnsi="Calibri" w:cs="Calibri"/>
                <w:color w:val="000000"/>
              </w:rPr>
              <w:t xml:space="preserve">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53C31976" w14:textId="77777777" w:rsidR="0059597B" w:rsidRPr="00A44FDD" w:rsidRDefault="0059597B" w:rsidP="002F655A">
            <w:pPr>
              <w:jc w:val="center"/>
              <w:rPr>
                <w:rFonts w:ascii="Calibri" w:hAnsi="Calibri" w:cs="Calibri"/>
              </w:rPr>
            </w:pPr>
            <w:proofErr w:type="spellStart"/>
            <w:r w:rsidRPr="00A44FDD">
              <w:rPr>
                <w:rFonts w:ascii="Calibri" w:hAnsi="Calibri" w:cs="Calibri"/>
              </w:rPr>
              <w:t>sada</w:t>
            </w:r>
            <w:proofErr w:type="spellEnd"/>
          </w:p>
        </w:tc>
        <w:tc>
          <w:tcPr>
            <w:tcW w:w="816" w:type="dxa"/>
            <w:tcBorders>
              <w:top w:val="nil"/>
              <w:left w:val="nil"/>
              <w:bottom w:val="single" w:sz="4" w:space="0" w:color="auto"/>
              <w:right w:val="single" w:sz="4" w:space="0" w:color="auto"/>
            </w:tcBorders>
            <w:shd w:val="clear" w:color="auto" w:fill="auto"/>
            <w:vAlign w:val="center"/>
            <w:hideMark/>
          </w:tcPr>
          <w:p w14:paraId="7EB4A6C5" w14:textId="77777777" w:rsidR="0059597B" w:rsidRPr="00A44FDD" w:rsidRDefault="0059597B" w:rsidP="002F655A">
            <w:pPr>
              <w:jc w:val="center"/>
              <w:rPr>
                <w:rFonts w:ascii="Calibri" w:hAnsi="Calibri" w:cs="Calibri"/>
              </w:rPr>
            </w:pPr>
            <w:r w:rsidRPr="00A44FDD">
              <w:rPr>
                <w:rFonts w:ascii="Calibri" w:hAnsi="Calibri" w:cs="Calibri"/>
              </w:rPr>
              <w:t>4</w:t>
            </w:r>
          </w:p>
        </w:tc>
        <w:tc>
          <w:tcPr>
            <w:tcW w:w="5769" w:type="dxa"/>
            <w:tcBorders>
              <w:top w:val="nil"/>
              <w:left w:val="nil"/>
              <w:bottom w:val="single" w:sz="4" w:space="0" w:color="auto"/>
              <w:right w:val="single" w:sz="4" w:space="0" w:color="auto"/>
            </w:tcBorders>
            <w:shd w:val="clear" w:color="auto" w:fill="auto"/>
            <w:vAlign w:val="center"/>
            <w:hideMark/>
          </w:tcPr>
          <w:p w14:paraId="736ECAC6" w14:textId="77777777" w:rsidR="0059597B" w:rsidRPr="00A44FDD" w:rsidRDefault="0059597B" w:rsidP="002F655A">
            <w:pPr>
              <w:rPr>
                <w:rFonts w:ascii="Calibri" w:hAnsi="Calibri" w:cs="Calibri"/>
                <w:color w:val="000000"/>
                <w:sz w:val="18"/>
                <w:szCs w:val="18"/>
              </w:rPr>
            </w:pPr>
            <w:r w:rsidRPr="00A44FDD">
              <w:rPr>
                <w:rFonts w:ascii="Calibri" w:hAnsi="Calibri" w:cs="Calibri"/>
                <w:sz w:val="18"/>
                <w:szCs w:val="18"/>
              </w:rPr>
              <w:t xml:space="preserve">Ekologická </w:t>
            </w:r>
            <w:proofErr w:type="spellStart"/>
            <w:r w:rsidRPr="00A44FDD">
              <w:rPr>
                <w:rFonts w:ascii="Calibri" w:hAnsi="Calibri" w:cs="Calibri"/>
                <w:sz w:val="18"/>
                <w:szCs w:val="18"/>
              </w:rPr>
              <w:t>sada</w:t>
            </w:r>
            <w:proofErr w:type="spellEnd"/>
            <w:r w:rsidRPr="00A44FDD">
              <w:rPr>
                <w:rFonts w:ascii="Calibri" w:hAnsi="Calibri" w:cs="Calibri"/>
                <w:sz w:val="18"/>
                <w:szCs w:val="18"/>
              </w:rPr>
              <w:t xml:space="preserve"> s príslušenstvom - obsahuje 2 ks súprav pre skupinu 4 žiakov. Každá súprava obsahuje materiál na rozbor vody a pôdy a na meranie najdôležitejších látok, ktoré ovplyvňujú naše životné prostredie. Súprava je v kufríku z pevného a vodotesného materiálu. Súprava obsahuje: 80 stranový návod na použitie s farebnými ilustráciami, tabuľkami a podrobnými vysvetleniami v slovenskom jazyku, sadu s roztokmi na 59 experimentov od pH 3 do pH 9; amónium 0,05 – 10 mg/l; </w:t>
            </w:r>
            <w:proofErr w:type="spellStart"/>
            <w:r w:rsidRPr="00A44FDD">
              <w:rPr>
                <w:rFonts w:ascii="Calibri" w:hAnsi="Calibri" w:cs="Calibri"/>
                <w:sz w:val="18"/>
                <w:szCs w:val="18"/>
              </w:rPr>
              <w:t>dusitan</w:t>
            </w:r>
            <w:proofErr w:type="spellEnd"/>
            <w:r w:rsidRPr="00A44FDD">
              <w:rPr>
                <w:rFonts w:ascii="Calibri" w:hAnsi="Calibri" w:cs="Calibri"/>
                <w:sz w:val="18"/>
                <w:szCs w:val="18"/>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A44FDD">
              <w:rPr>
                <w:rFonts w:ascii="Calibri" w:hAnsi="Calibri" w:cs="Calibri"/>
                <w:sz w:val="18"/>
                <w:szCs w:val="18"/>
              </w:rPr>
              <w:t>vodeodolnú</w:t>
            </w:r>
            <w:proofErr w:type="spellEnd"/>
            <w:r w:rsidRPr="00A44FDD">
              <w:rPr>
                <w:rFonts w:ascii="Calibri" w:hAnsi="Calibri" w:cs="Calibri"/>
                <w:sz w:val="18"/>
                <w:szCs w:val="18"/>
              </w:rPr>
              <w:t xml:space="preserve"> podložku na biologické experimenty, pomôcky ako sklíčka na vzorky, filtračný</w:t>
            </w:r>
            <w:r w:rsidRPr="00A44FDD">
              <w:rPr>
                <w:rFonts w:ascii="Calibri" w:hAnsi="Calibri" w:cs="Calibri"/>
                <w:sz w:val="18"/>
                <w:szCs w:val="18"/>
              </w:rPr>
              <w:br/>
              <w:t xml:space="preserve">papier, laboratórne fľaše a kadičky, hárok na zapisovanie výsledkov meraní. Súčasťou sady je </w:t>
            </w:r>
            <w:proofErr w:type="spellStart"/>
            <w:r w:rsidRPr="00A44FDD">
              <w:rPr>
                <w:rFonts w:ascii="Calibri" w:hAnsi="Calibri" w:cs="Calibri"/>
                <w:sz w:val="18"/>
                <w:szCs w:val="18"/>
              </w:rPr>
              <w:t>videomanuál</w:t>
            </w:r>
            <w:proofErr w:type="spellEnd"/>
            <w:r w:rsidRPr="00A44FDD">
              <w:rPr>
                <w:rFonts w:ascii="Calibri" w:hAnsi="Calibri" w:cs="Calibri"/>
                <w:sz w:val="18"/>
                <w:szCs w:val="18"/>
              </w:rPr>
              <w:t xml:space="preserve"> pre prácu so súpravou v slovenskom jazyku.</w:t>
            </w:r>
          </w:p>
        </w:tc>
      </w:tr>
    </w:tbl>
    <w:p w14:paraId="73DF199B" w14:textId="77777777" w:rsidR="0059597B" w:rsidRPr="00A44FDD" w:rsidRDefault="0059597B" w:rsidP="0059597B">
      <w:pPr>
        <w:rPr>
          <w:rFonts w:ascii="Calibri" w:eastAsia="Times New Roman" w:hAnsi="Calibri" w:cs="Times New Roman"/>
          <w:b/>
          <w:sz w:val="21"/>
          <w:szCs w:val="21"/>
        </w:rPr>
      </w:pPr>
    </w:p>
    <w:p w14:paraId="264A43F2" w14:textId="77777777" w:rsidR="0059597B" w:rsidRPr="00A44FDD" w:rsidRDefault="0059597B">
      <w:pPr>
        <w:rPr>
          <w:rFonts w:ascii="Calibri" w:eastAsia="Times New Roman" w:hAnsi="Calibri" w:cs="Times New Roman"/>
          <w:b/>
          <w:sz w:val="21"/>
          <w:szCs w:val="21"/>
        </w:rPr>
      </w:pPr>
      <w:r w:rsidRPr="00A44FDD">
        <w:rPr>
          <w:rFonts w:ascii="Calibri" w:eastAsia="Times New Roman" w:hAnsi="Calibri" w:cs="Times New Roman"/>
          <w:b/>
          <w:sz w:val="21"/>
          <w:szCs w:val="21"/>
        </w:rPr>
        <w:br w:type="page"/>
      </w:r>
    </w:p>
    <w:p w14:paraId="012C9530" w14:textId="35C3741D" w:rsidR="00CF51F5" w:rsidRPr="00A44FDD" w:rsidRDefault="00CF51F5" w:rsidP="00CF51F5">
      <w:pPr>
        <w:spacing w:after="120" w:line="264" w:lineRule="auto"/>
        <w:jc w:val="right"/>
        <w:rPr>
          <w:rFonts w:ascii="Calibri" w:eastAsia="Times New Roman" w:hAnsi="Calibri" w:cs="Times New Roman"/>
          <w:b/>
          <w:sz w:val="21"/>
          <w:szCs w:val="21"/>
        </w:rPr>
      </w:pPr>
      <w:r w:rsidRPr="00A44FDD">
        <w:rPr>
          <w:rFonts w:ascii="Calibri" w:eastAsia="Times New Roman" w:hAnsi="Calibri" w:cs="Times New Roman"/>
          <w:b/>
          <w:sz w:val="21"/>
          <w:szCs w:val="21"/>
        </w:rPr>
        <w:lastRenderedPageBreak/>
        <w:t>Príloha č. 3 k Výzve na predkladanie ponúk</w:t>
      </w:r>
    </w:p>
    <w:p w14:paraId="6C5BF720" w14:textId="1F247CCA" w:rsidR="00CF51F5" w:rsidRPr="00A44FDD" w:rsidRDefault="00CF51F5" w:rsidP="00CF51F5">
      <w:pPr>
        <w:spacing w:after="120" w:line="264" w:lineRule="auto"/>
        <w:jc w:val="right"/>
        <w:rPr>
          <w:rFonts w:ascii="Calibri" w:eastAsia="Times New Roman" w:hAnsi="Calibri" w:cs="Times New Roman"/>
          <w:b/>
          <w:sz w:val="21"/>
          <w:szCs w:val="21"/>
        </w:rPr>
      </w:pPr>
    </w:p>
    <w:p w14:paraId="55D41617" w14:textId="44605FD9" w:rsidR="00CF51F5" w:rsidRPr="00A44FDD" w:rsidRDefault="00CF51F5" w:rsidP="00CF51F5">
      <w:pPr>
        <w:spacing w:after="120" w:line="264" w:lineRule="auto"/>
        <w:jc w:val="right"/>
        <w:rPr>
          <w:rFonts w:ascii="Calibri" w:eastAsia="Times New Roman" w:hAnsi="Calibri" w:cs="Times New Roman"/>
          <w:b/>
          <w:sz w:val="21"/>
          <w:szCs w:val="21"/>
        </w:rPr>
      </w:pPr>
    </w:p>
    <w:p w14:paraId="4049EC76" w14:textId="6F014288" w:rsidR="00CF51F5" w:rsidRPr="00A44FDD" w:rsidRDefault="00CF51F5" w:rsidP="00CF51F5">
      <w:pPr>
        <w:spacing w:after="120" w:line="264" w:lineRule="auto"/>
        <w:jc w:val="right"/>
        <w:rPr>
          <w:rFonts w:ascii="Calibri" w:eastAsia="Times New Roman" w:hAnsi="Calibri" w:cs="Times New Roman"/>
          <w:b/>
          <w:sz w:val="21"/>
          <w:szCs w:val="21"/>
        </w:rPr>
      </w:pPr>
    </w:p>
    <w:p w14:paraId="1E62492E" w14:textId="3B9E213C" w:rsidR="00CF51F5" w:rsidRPr="00A44FDD" w:rsidRDefault="00CF51F5" w:rsidP="00CF51F5">
      <w:pPr>
        <w:spacing w:after="120" w:line="264" w:lineRule="auto"/>
        <w:jc w:val="right"/>
        <w:rPr>
          <w:rFonts w:ascii="Calibri" w:eastAsia="Times New Roman" w:hAnsi="Calibri" w:cs="Times New Roman"/>
          <w:b/>
          <w:sz w:val="21"/>
          <w:szCs w:val="21"/>
        </w:rPr>
      </w:pPr>
    </w:p>
    <w:p w14:paraId="3C6DC520" w14:textId="5A303DA8" w:rsidR="00CF51F5" w:rsidRPr="00A44FDD" w:rsidRDefault="00CF51F5" w:rsidP="00CF51F5">
      <w:pPr>
        <w:spacing w:after="120" w:line="264" w:lineRule="auto"/>
        <w:jc w:val="right"/>
        <w:rPr>
          <w:rFonts w:ascii="Calibri" w:eastAsia="Times New Roman" w:hAnsi="Calibri" w:cs="Times New Roman"/>
          <w:b/>
          <w:sz w:val="21"/>
          <w:szCs w:val="21"/>
        </w:rPr>
      </w:pPr>
    </w:p>
    <w:p w14:paraId="07BA387E" w14:textId="0E15E0D1" w:rsidR="00CF51F5" w:rsidRPr="00A44FDD" w:rsidRDefault="00CF51F5" w:rsidP="00CF51F5">
      <w:pPr>
        <w:spacing w:after="120" w:line="264" w:lineRule="auto"/>
        <w:jc w:val="right"/>
        <w:rPr>
          <w:rFonts w:ascii="Calibri" w:eastAsia="Times New Roman" w:hAnsi="Calibri" w:cs="Times New Roman"/>
          <w:b/>
          <w:sz w:val="21"/>
          <w:szCs w:val="21"/>
        </w:rPr>
      </w:pPr>
    </w:p>
    <w:p w14:paraId="785E5763" w14:textId="564B6A46" w:rsidR="00CF51F5" w:rsidRPr="00A44FDD" w:rsidRDefault="00CF51F5" w:rsidP="00CF51F5">
      <w:pPr>
        <w:spacing w:after="120" w:line="264" w:lineRule="auto"/>
        <w:jc w:val="right"/>
        <w:rPr>
          <w:rFonts w:ascii="Calibri" w:eastAsia="Times New Roman" w:hAnsi="Calibri" w:cs="Times New Roman"/>
          <w:b/>
          <w:sz w:val="21"/>
          <w:szCs w:val="21"/>
        </w:rPr>
      </w:pPr>
    </w:p>
    <w:p w14:paraId="2638DC45" w14:textId="2BB46210" w:rsidR="00CF51F5" w:rsidRPr="00A44FDD" w:rsidRDefault="00CF51F5" w:rsidP="00CF51F5">
      <w:pPr>
        <w:spacing w:after="120" w:line="264" w:lineRule="auto"/>
        <w:jc w:val="right"/>
        <w:rPr>
          <w:rFonts w:ascii="Calibri" w:eastAsia="Times New Roman" w:hAnsi="Calibri" w:cs="Times New Roman"/>
          <w:b/>
          <w:sz w:val="21"/>
          <w:szCs w:val="21"/>
        </w:rPr>
      </w:pPr>
    </w:p>
    <w:p w14:paraId="4222D468" w14:textId="77777777" w:rsidR="007557F7" w:rsidRPr="00A44FDD" w:rsidRDefault="007557F7" w:rsidP="00CF51F5">
      <w:pPr>
        <w:spacing w:after="120" w:line="264" w:lineRule="auto"/>
        <w:jc w:val="right"/>
        <w:rPr>
          <w:rFonts w:ascii="Calibri" w:eastAsia="Times New Roman" w:hAnsi="Calibri" w:cs="Times New Roman"/>
          <w:b/>
          <w:sz w:val="21"/>
          <w:szCs w:val="21"/>
        </w:rPr>
      </w:pPr>
    </w:p>
    <w:p w14:paraId="03D906E6" w14:textId="77777777" w:rsidR="00B76688" w:rsidRPr="00A44FDD" w:rsidRDefault="00B76688" w:rsidP="00B76688">
      <w:pPr>
        <w:pStyle w:val="Nadpis1"/>
        <w:jc w:val="center"/>
        <w:rPr>
          <w:b/>
          <w:color w:val="auto"/>
        </w:rPr>
      </w:pPr>
      <w:bookmarkStart w:id="9" w:name="_Toc517098846"/>
      <w:r w:rsidRPr="00A44FDD">
        <w:rPr>
          <w:b/>
          <w:color w:val="auto"/>
        </w:rPr>
        <w:t xml:space="preserve">VZORY  DOKUMENTOV PRE UCHÁDZAČA </w:t>
      </w:r>
    </w:p>
    <w:p w14:paraId="05AB28FF" w14:textId="5903DA42" w:rsidR="00B76688" w:rsidRPr="00A44FDD" w:rsidRDefault="00B76688" w:rsidP="00B76688">
      <w:pPr>
        <w:pStyle w:val="Nadpis1"/>
        <w:jc w:val="center"/>
        <w:rPr>
          <w:b/>
          <w:color w:val="auto"/>
        </w:rPr>
      </w:pPr>
      <w:r w:rsidRPr="00A44FDD">
        <w:rPr>
          <w:b/>
          <w:color w:val="auto"/>
        </w:rPr>
        <w:t>K VÝZVE NA PREDKLADANIE PONÚK</w:t>
      </w:r>
      <w:bookmarkEnd w:id="9"/>
    </w:p>
    <w:p w14:paraId="49A7614C" w14:textId="77777777" w:rsidR="00064F91" w:rsidRPr="00A44FDD" w:rsidRDefault="00064F91" w:rsidP="00C85881">
      <w:pPr>
        <w:spacing w:after="0" w:line="264" w:lineRule="auto"/>
        <w:rPr>
          <w:rFonts w:ascii="Calibri" w:eastAsia="Times New Roman" w:hAnsi="Calibri" w:cs="Times New Roman"/>
          <w:b/>
          <w:sz w:val="21"/>
          <w:szCs w:val="21"/>
        </w:rPr>
      </w:pPr>
    </w:p>
    <w:p w14:paraId="5518DBE2" w14:textId="77777777" w:rsidR="00064F91" w:rsidRPr="00A44FDD" w:rsidRDefault="00064F91" w:rsidP="00C85881">
      <w:pPr>
        <w:spacing w:after="0" w:line="264" w:lineRule="auto"/>
        <w:rPr>
          <w:rFonts w:ascii="Calibri" w:eastAsia="Times New Roman" w:hAnsi="Calibri" w:cs="Times New Roman"/>
          <w:b/>
          <w:sz w:val="21"/>
          <w:szCs w:val="21"/>
        </w:rPr>
      </w:pPr>
    </w:p>
    <w:p w14:paraId="62E34579" w14:textId="5F4286C3" w:rsidR="00CF51F5" w:rsidRPr="00A44FDD" w:rsidRDefault="00CF51F5" w:rsidP="00CF51F5">
      <w:pPr>
        <w:pageBreakBefore/>
        <w:jc w:val="center"/>
        <w:rPr>
          <w:rFonts w:cstheme="minorHAnsi"/>
          <w:b/>
          <w:bCs/>
          <w:sz w:val="20"/>
          <w:szCs w:val="20"/>
        </w:rPr>
      </w:pPr>
      <w:bookmarkStart w:id="10" w:name="_Toc452128965"/>
      <w:r w:rsidRPr="00A44FDD">
        <w:rPr>
          <w:rFonts w:cstheme="minorHAnsi"/>
          <w:b/>
          <w:sz w:val="20"/>
          <w:szCs w:val="20"/>
          <w:u w:val="single"/>
        </w:rPr>
        <w:lastRenderedPageBreak/>
        <w:t>SAMOSTATNÝ SÚPIS NÁVRHOV NA PLNENIE KRITÉRIA/KRITÉRIÍ</w:t>
      </w:r>
      <w:r w:rsidRPr="00A44FDD">
        <w:rPr>
          <w:rFonts w:cstheme="minorHAnsi"/>
          <w:sz w:val="20"/>
          <w:szCs w:val="20"/>
          <w:u w:val="single"/>
        </w:rPr>
        <w:t xml:space="preserve">  </w:t>
      </w:r>
      <w:r w:rsidRPr="00A44FDD">
        <w:rPr>
          <w:rFonts w:cstheme="minorHAnsi"/>
          <w:b/>
          <w:bCs/>
          <w:sz w:val="20"/>
          <w:szCs w:val="20"/>
          <w:u w:val="single"/>
        </w:rPr>
        <w:t xml:space="preserve">URČENÝCH </w:t>
      </w:r>
      <w:r w:rsidR="00A17635">
        <w:rPr>
          <w:rFonts w:cstheme="minorHAnsi"/>
          <w:b/>
          <w:bCs/>
          <w:sz w:val="20"/>
          <w:szCs w:val="20"/>
          <w:u w:val="single"/>
        </w:rPr>
        <w:t>VEREJNÝM OBSTARÁVATEĽOM</w:t>
      </w:r>
      <w:r w:rsidRPr="00A44FDD">
        <w:rPr>
          <w:rFonts w:cstheme="minorHAnsi"/>
          <w:b/>
          <w:bCs/>
          <w:sz w:val="20"/>
          <w:szCs w:val="20"/>
          <w:u w:val="single"/>
        </w:rPr>
        <w:t xml:space="preserve"> NA HODNOTENIE PONÚK</w:t>
      </w:r>
    </w:p>
    <w:p w14:paraId="43ED2021" w14:textId="77777777" w:rsidR="00CF51F5" w:rsidRPr="00A44FDD" w:rsidRDefault="00CF51F5" w:rsidP="00CF51F5">
      <w:pPr>
        <w:ind w:left="-284" w:firstLine="284"/>
        <w:jc w:val="center"/>
        <w:rPr>
          <w:rFonts w:cstheme="minorHAnsi"/>
          <w:sz w:val="20"/>
          <w:szCs w:val="20"/>
        </w:rPr>
      </w:pPr>
      <w:r w:rsidRPr="00A44FDD">
        <w:rPr>
          <w:rFonts w:cstheme="minorHAnsi"/>
          <w:b/>
          <w:bCs/>
          <w:sz w:val="20"/>
          <w:szCs w:val="20"/>
        </w:rPr>
        <w:t>(ponuková cena uchádzača)</w:t>
      </w:r>
    </w:p>
    <w:p w14:paraId="6B9D804B" w14:textId="1ED624D3" w:rsidR="00665B19" w:rsidRPr="00A44FDD" w:rsidRDefault="00613E5C" w:rsidP="00B76BCF">
      <w:pPr>
        <w:pStyle w:val="Zkladntext2"/>
        <w:widowControl/>
        <w:shd w:val="clear" w:color="auto" w:fill="FFFFFF"/>
        <w:spacing w:before="0"/>
        <w:ind w:firstLine="708"/>
        <w:jc w:val="center"/>
        <w:rPr>
          <w:rFonts w:asciiTheme="minorHAnsi" w:eastAsiaTheme="minorHAnsi" w:hAnsiTheme="minorHAnsi" w:cstheme="minorHAnsi"/>
          <w:b/>
          <w:color w:val="auto"/>
          <w:sz w:val="24"/>
          <w:lang w:val="sk-SK" w:eastAsia="en-US"/>
        </w:rPr>
      </w:pPr>
      <w:r w:rsidRPr="00A44FDD">
        <w:rPr>
          <w:rFonts w:asciiTheme="minorHAnsi" w:eastAsiaTheme="minorHAnsi" w:hAnsiTheme="minorHAnsi" w:cstheme="minorHAnsi"/>
          <w:b/>
          <w:color w:val="auto"/>
          <w:sz w:val="24"/>
          <w:lang w:val="sk-SK" w:eastAsia="en-US"/>
        </w:rPr>
        <w:t xml:space="preserve">Modernizácia a zlepšenie technického vybavenia odborných učební v ZŠ s MŠ </w:t>
      </w:r>
      <w:r w:rsidR="00041F62" w:rsidRPr="00A44FDD">
        <w:rPr>
          <w:rFonts w:asciiTheme="minorHAnsi" w:eastAsiaTheme="minorHAnsi" w:hAnsiTheme="minorHAnsi" w:cstheme="minorHAnsi"/>
          <w:b/>
          <w:color w:val="auto"/>
          <w:sz w:val="24"/>
          <w:lang w:val="sk-SK" w:eastAsia="en-US"/>
        </w:rPr>
        <w:t>Centrum I. 32</w:t>
      </w:r>
      <w:r w:rsidR="00665B19" w:rsidRPr="00A44FDD">
        <w:rPr>
          <w:rFonts w:asciiTheme="minorHAnsi" w:eastAsiaTheme="minorHAnsi" w:hAnsiTheme="minorHAnsi" w:cstheme="minorHAnsi"/>
          <w:b/>
          <w:color w:val="auto"/>
          <w:sz w:val="24"/>
          <w:lang w:val="sk-SK" w:eastAsia="en-US"/>
        </w:rPr>
        <w:t xml:space="preserve"> - </w:t>
      </w:r>
      <w:r w:rsidR="00E05946" w:rsidRPr="00E05946">
        <w:rPr>
          <w:rFonts w:asciiTheme="minorHAnsi" w:eastAsiaTheme="minorHAnsi" w:hAnsiTheme="minorHAnsi" w:cstheme="minorHAnsi"/>
          <w:b/>
          <w:color w:val="auto"/>
          <w:sz w:val="24"/>
          <w:lang w:val="sk-SK" w:eastAsia="en-US"/>
        </w:rPr>
        <w:t>Učebné pomôcky do odborných učební</w:t>
      </w:r>
    </w:p>
    <w:p w14:paraId="66012B79" w14:textId="77777777" w:rsidR="00554E29" w:rsidRPr="00A44FDD" w:rsidRDefault="00554E29" w:rsidP="00B76BCF">
      <w:pPr>
        <w:pStyle w:val="Zkladntext2"/>
        <w:widowControl/>
        <w:shd w:val="clear" w:color="auto" w:fill="FFFFFF"/>
        <w:spacing w:before="0"/>
        <w:ind w:firstLine="708"/>
        <w:jc w:val="center"/>
        <w:rPr>
          <w:rFonts w:cstheme="minorHAnsi"/>
          <w:b/>
          <w:bCs/>
          <w:color w:val="000000" w:themeColor="text1"/>
          <w:szCs w:val="20"/>
        </w:rPr>
      </w:pPr>
    </w:p>
    <w:tbl>
      <w:tblPr>
        <w:tblStyle w:val="Mriekatabuky"/>
        <w:tblW w:w="10065" w:type="dxa"/>
        <w:tblInd w:w="-147" w:type="dxa"/>
        <w:tblLook w:val="04A0" w:firstRow="1" w:lastRow="0" w:firstColumn="1" w:lastColumn="0" w:noHBand="0" w:noVBand="1"/>
      </w:tblPr>
      <w:tblGrid>
        <w:gridCol w:w="4508"/>
        <w:gridCol w:w="5557"/>
      </w:tblGrid>
      <w:tr w:rsidR="00B76688" w:rsidRPr="00A44FDD" w14:paraId="12910952" w14:textId="77777777" w:rsidTr="003338FF">
        <w:trPr>
          <w:trHeight w:val="483"/>
        </w:trPr>
        <w:tc>
          <w:tcPr>
            <w:tcW w:w="4508" w:type="dxa"/>
            <w:vAlign w:val="center"/>
          </w:tcPr>
          <w:p w14:paraId="26E3FE6A" w14:textId="38FA42F5" w:rsidR="00B76688" w:rsidRPr="00A44FDD" w:rsidRDefault="00B76688" w:rsidP="00A9524E">
            <w:pPr>
              <w:tabs>
                <w:tab w:val="left" w:pos="567"/>
              </w:tabs>
              <w:rPr>
                <w:rFonts w:cstheme="minorHAnsi"/>
                <w:b/>
                <w:color w:val="000000" w:themeColor="text1"/>
                <w:sz w:val="20"/>
                <w:szCs w:val="20"/>
              </w:rPr>
            </w:pPr>
            <w:r w:rsidRPr="00A44FDD">
              <w:rPr>
                <w:rFonts w:cstheme="minorHAnsi"/>
                <w:b/>
                <w:color w:val="000000" w:themeColor="text1"/>
                <w:sz w:val="20"/>
                <w:szCs w:val="20"/>
              </w:rPr>
              <w:t>Uchádzač:</w:t>
            </w:r>
          </w:p>
        </w:tc>
        <w:tc>
          <w:tcPr>
            <w:tcW w:w="5557" w:type="dxa"/>
            <w:shd w:val="clear" w:color="auto" w:fill="D9D9D9" w:themeFill="background1" w:themeFillShade="D9"/>
            <w:vAlign w:val="center"/>
          </w:tcPr>
          <w:p w14:paraId="13A3EB92" w14:textId="77777777" w:rsidR="00B76688" w:rsidRPr="00A44FDD" w:rsidRDefault="00B76688" w:rsidP="00A9524E">
            <w:pPr>
              <w:spacing w:line="259" w:lineRule="auto"/>
              <w:rPr>
                <w:rFonts w:cstheme="minorHAnsi"/>
                <w:color w:val="000000" w:themeColor="text1"/>
                <w:sz w:val="20"/>
                <w:szCs w:val="20"/>
              </w:rPr>
            </w:pPr>
          </w:p>
        </w:tc>
      </w:tr>
      <w:tr w:rsidR="00B76688" w:rsidRPr="00A44FDD" w14:paraId="16CC4830" w14:textId="77777777" w:rsidTr="00A2381F">
        <w:trPr>
          <w:trHeight w:val="530"/>
        </w:trPr>
        <w:tc>
          <w:tcPr>
            <w:tcW w:w="4508" w:type="dxa"/>
            <w:vAlign w:val="center"/>
          </w:tcPr>
          <w:p w14:paraId="611F5AFD" w14:textId="77777777" w:rsidR="00B76688" w:rsidRPr="00A44FDD" w:rsidRDefault="00B76688" w:rsidP="00A9524E">
            <w:pPr>
              <w:tabs>
                <w:tab w:val="left" w:pos="567"/>
              </w:tabs>
              <w:rPr>
                <w:rFonts w:cstheme="minorHAnsi"/>
                <w:b/>
                <w:color w:val="000000" w:themeColor="text1"/>
                <w:sz w:val="20"/>
                <w:szCs w:val="20"/>
              </w:rPr>
            </w:pPr>
            <w:r w:rsidRPr="00A44FDD">
              <w:rPr>
                <w:rFonts w:cstheme="minorHAnsi"/>
                <w:b/>
                <w:color w:val="000000" w:themeColor="text1"/>
                <w:sz w:val="20"/>
                <w:szCs w:val="20"/>
              </w:rPr>
              <w:t>Kritérium na vyhodnotenie ponúk:</w:t>
            </w:r>
          </w:p>
        </w:tc>
        <w:tc>
          <w:tcPr>
            <w:tcW w:w="5557" w:type="dxa"/>
            <w:vAlign w:val="center"/>
          </w:tcPr>
          <w:p w14:paraId="0AF291B3" w14:textId="77777777" w:rsidR="00B76688" w:rsidRPr="00A44FDD" w:rsidRDefault="00B76688" w:rsidP="00A9524E">
            <w:pPr>
              <w:tabs>
                <w:tab w:val="left" w:pos="567"/>
              </w:tabs>
              <w:rPr>
                <w:rFonts w:cstheme="minorHAnsi"/>
                <w:color w:val="000000" w:themeColor="text1"/>
                <w:sz w:val="20"/>
                <w:szCs w:val="20"/>
              </w:rPr>
            </w:pPr>
            <w:r w:rsidRPr="00A44FDD">
              <w:rPr>
                <w:rFonts w:cstheme="minorHAnsi"/>
                <w:b/>
                <w:color w:val="000000" w:themeColor="text1"/>
                <w:sz w:val="20"/>
                <w:szCs w:val="20"/>
              </w:rPr>
              <w:t>Najnižšia cena za celý predmet zákazky vrátane DPH</w:t>
            </w:r>
          </w:p>
        </w:tc>
      </w:tr>
    </w:tbl>
    <w:p w14:paraId="4BF0DAEB" w14:textId="77777777" w:rsidR="005820F6" w:rsidRPr="00A44FDD" w:rsidRDefault="005820F6" w:rsidP="00B76688">
      <w:pPr>
        <w:tabs>
          <w:tab w:val="left" w:pos="567"/>
        </w:tabs>
        <w:spacing w:after="0"/>
        <w:jc w:val="both"/>
        <w:rPr>
          <w:rFonts w:cstheme="minorHAnsi"/>
          <w:color w:val="000000" w:themeColor="text1"/>
          <w:sz w:val="20"/>
          <w:szCs w:val="20"/>
        </w:rPr>
      </w:pPr>
    </w:p>
    <w:tbl>
      <w:tblPr>
        <w:tblStyle w:val="Mriekatabuky"/>
        <w:tblpPr w:leftFromText="141" w:rightFromText="141" w:vertAnchor="text" w:horzAnchor="margin" w:tblpXSpec="center" w:tblpY="-57"/>
        <w:tblW w:w="9271" w:type="dxa"/>
        <w:tblLook w:val="04A0" w:firstRow="1" w:lastRow="0" w:firstColumn="1" w:lastColumn="0" w:noHBand="0" w:noVBand="1"/>
      </w:tblPr>
      <w:tblGrid>
        <w:gridCol w:w="4446"/>
        <w:gridCol w:w="2273"/>
        <w:gridCol w:w="2552"/>
      </w:tblGrid>
      <w:tr w:rsidR="00B76688" w:rsidRPr="00A44FDD" w14:paraId="3F28819C" w14:textId="77777777" w:rsidTr="00A2381F">
        <w:trPr>
          <w:trHeight w:val="617"/>
        </w:trPr>
        <w:tc>
          <w:tcPr>
            <w:tcW w:w="4446" w:type="dxa"/>
            <w:vAlign w:val="center"/>
          </w:tcPr>
          <w:p w14:paraId="545863FB" w14:textId="77777777" w:rsidR="00B76688" w:rsidRPr="00A44FDD" w:rsidRDefault="00B76688" w:rsidP="00A9524E">
            <w:pPr>
              <w:rPr>
                <w:rFonts w:cstheme="minorHAnsi"/>
                <w:b/>
                <w:color w:val="000000" w:themeColor="text1"/>
                <w:sz w:val="20"/>
                <w:szCs w:val="20"/>
              </w:rPr>
            </w:pPr>
            <w:r w:rsidRPr="00A44FDD">
              <w:rPr>
                <w:rFonts w:cstheme="minorHAnsi"/>
                <w:b/>
                <w:color w:val="000000" w:themeColor="text1"/>
                <w:sz w:val="20"/>
                <w:szCs w:val="20"/>
              </w:rPr>
              <w:t>Je uchádzač platcom DPH?</w:t>
            </w:r>
          </w:p>
        </w:tc>
        <w:tc>
          <w:tcPr>
            <w:tcW w:w="2273" w:type="dxa"/>
            <w:vAlign w:val="center"/>
          </w:tcPr>
          <w:p w14:paraId="5E007D15" w14:textId="77777777" w:rsidR="00B76688" w:rsidRPr="00A44FDD" w:rsidRDefault="00B76688" w:rsidP="00A9524E">
            <w:pPr>
              <w:ind w:right="54"/>
              <w:rPr>
                <w:rFonts w:cstheme="minorHAnsi"/>
                <w:color w:val="000000" w:themeColor="text1"/>
                <w:sz w:val="20"/>
                <w:szCs w:val="20"/>
              </w:rPr>
            </w:pPr>
            <w:r w:rsidRPr="00A44FDD">
              <w:rPr>
                <w:rFonts w:cstheme="minorHAnsi"/>
                <w:color w:val="000000" w:themeColor="text1"/>
                <w:sz w:val="20"/>
                <w:szCs w:val="20"/>
              </w:rPr>
              <w:t>ÁNO</w:t>
            </w:r>
            <w:r w:rsidRPr="00A44FDD">
              <w:rPr>
                <w:rStyle w:val="Odkaznapoznmkupodiarou"/>
                <w:rFonts w:cstheme="minorHAnsi"/>
                <w:color w:val="000000" w:themeColor="text1"/>
                <w:sz w:val="20"/>
                <w:szCs w:val="20"/>
              </w:rPr>
              <w:footnoteReference w:id="1"/>
            </w:r>
          </w:p>
        </w:tc>
        <w:tc>
          <w:tcPr>
            <w:tcW w:w="2552" w:type="dxa"/>
            <w:vAlign w:val="center"/>
          </w:tcPr>
          <w:p w14:paraId="53CB73DB" w14:textId="77777777" w:rsidR="00B76688" w:rsidRPr="00A44FDD" w:rsidRDefault="00B76688" w:rsidP="00A9524E">
            <w:pPr>
              <w:ind w:right="54"/>
              <w:rPr>
                <w:rFonts w:cstheme="minorHAnsi"/>
                <w:color w:val="000000" w:themeColor="text1"/>
                <w:sz w:val="20"/>
                <w:szCs w:val="20"/>
              </w:rPr>
            </w:pPr>
            <w:r w:rsidRPr="00A44FDD">
              <w:rPr>
                <w:rFonts w:cstheme="minorHAnsi"/>
                <w:color w:val="000000" w:themeColor="text1"/>
                <w:sz w:val="20"/>
                <w:szCs w:val="20"/>
              </w:rPr>
              <w:t>NIE</w:t>
            </w:r>
            <w:r w:rsidRPr="00A44FDD">
              <w:rPr>
                <w:rStyle w:val="Odkaznapoznmkupodiarou"/>
                <w:rFonts w:cstheme="minorHAnsi"/>
                <w:color w:val="000000" w:themeColor="text1"/>
                <w:sz w:val="20"/>
                <w:szCs w:val="20"/>
              </w:rPr>
              <w:footnoteReference w:id="2"/>
            </w:r>
          </w:p>
        </w:tc>
      </w:tr>
    </w:tbl>
    <w:tbl>
      <w:tblPr>
        <w:tblStyle w:val="Mriekatabuky"/>
        <w:tblW w:w="0" w:type="auto"/>
        <w:tblLook w:val="04A0" w:firstRow="1" w:lastRow="0" w:firstColumn="1" w:lastColumn="0" w:noHBand="0" w:noVBand="1"/>
      </w:tblPr>
      <w:tblGrid>
        <w:gridCol w:w="531"/>
        <w:gridCol w:w="2898"/>
        <w:gridCol w:w="680"/>
        <w:gridCol w:w="764"/>
        <w:gridCol w:w="1044"/>
        <w:gridCol w:w="751"/>
        <w:gridCol w:w="1242"/>
        <w:gridCol w:w="1150"/>
      </w:tblGrid>
      <w:tr w:rsidR="0059597B" w:rsidRPr="00A44FDD" w14:paraId="34926039" w14:textId="77777777" w:rsidTr="002F655A">
        <w:trPr>
          <w:trHeight w:val="624"/>
        </w:trPr>
        <w:tc>
          <w:tcPr>
            <w:tcW w:w="531" w:type="dxa"/>
          </w:tcPr>
          <w:p w14:paraId="0F4F5562" w14:textId="77777777" w:rsidR="0059597B" w:rsidRPr="00A44FDD" w:rsidRDefault="0059597B" w:rsidP="002F655A">
            <w:pPr>
              <w:jc w:val="both"/>
              <w:rPr>
                <w:rFonts w:cstheme="minorHAnsi"/>
                <w:b/>
                <w:color w:val="000000" w:themeColor="text1"/>
                <w:sz w:val="20"/>
                <w:szCs w:val="20"/>
              </w:rPr>
            </w:pPr>
            <w:proofErr w:type="spellStart"/>
            <w:r w:rsidRPr="00A44FDD">
              <w:rPr>
                <w:rFonts w:cstheme="minorHAnsi"/>
                <w:b/>
                <w:color w:val="000000" w:themeColor="text1"/>
                <w:sz w:val="20"/>
                <w:szCs w:val="20"/>
              </w:rPr>
              <w:t>P.č</w:t>
            </w:r>
            <w:proofErr w:type="spellEnd"/>
            <w:r w:rsidRPr="00A44FDD">
              <w:rPr>
                <w:rFonts w:cstheme="minorHAnsi"/>
                <w:b/>
                <w:color w:val="000000" w:themeColor="text1"/>
                <w:sz w:val="20"/>
                <w:szCs w:val="20"/>
              </w:rPr>
              <w:t>.</w:t>
            </w:r>
          </w:p>
        </w:tc>
        <w:tc>
          <w:tcPr>
            <w:tcW w:w="2898" w:type="dxa"/>
          </w:tcPr>
          <w:p w14:paraId="718B5AC7" w14:textId="77777777" w:rsidR="0059597B" w:rsidRPr="00A44FDD" w:rsidRDefault="0059597B" w:rsidP="002F655A">
            <w:pPr>
              <w:rPr>
                <w:rFonts w:cstheme="minorHAnsi"/>
                <w:b/>
                <w:color w:val="000000" w:themeColor="text1"/>
                <w:sz w:val="20"/>
                <w:szCs w:val="20"/>
              </w:rPr>
            </w:pPr>
            <w:r w:rsidRPr="00A44FDD">
              <w:rPr>
                <w:rFonts w:cstheme="minorHAnsi"/>
                <w:b/>
                <w:color w:val="000000" w:themeColor="text1"/>
                <w:sz w:val="20"/>
                <w:szCs w:val="20"/>
              </w:rPr>
              <w:t>Názov tovaru</w:t>
            </w:r>
          </w:p>
        </w:tc>
        <w:tc>
          <w:tcPr>
            <w:tcW w:w="680" w:type="dxa"/>
          </w:tcPr>
          <w:p w14:paraId="0A267DC1" w14:textId="77777777" w:rsidR="0059597B" w:rsidRPr="00A44FDD" w:rsidRDefault="0059597B" w:rsidP="002F655A">
            <w:pPr>
              <w:rPr>
                <w:rFonts w:cstheme="minorHAnsi"/>
                <w:b/>
                <w:color w:val="000000" w:themeColor="text1"/>
                <w:sz w:val="20"/>
                <w:szCs w:val="20"/>
              </w:rPr>
            </w:pPr>
            <w:r w:rsidRPr="00A44FDD">
              <w:rPr>
                <w:rFonts w:cstheme="minorHAnsi"/>
                <w:b/>
                <w:color w:val="000000" w:themeColor="text1"/>
                <w:sz w:val="20"/>
                <w:szCs w:val="20"/>
              </w:rPr>
              <w:t>MJ</w:t>
            </w:r>
          </w:p>
        </w:tc>
        <w:tc>
          <w:tcPr>
            <w:tcW w:w="764" w:type="dxa"/>
          </w:tcPr>
          <w:p w14:paraId="01B31987" w14:textId="77777777" w:rsidR="0059597B" w:rsidRPr="00A44FDD" w:rsidRDefault="0059597B" w:rsidP="002F655A">
            <w:pPr>
              <w:rPr>
                <w:rFonts w:cstheme="minorHAnsi"/>
                <w:b/>
                <w:color w:val="000000" w:themeColor="text1"/>
                <w:sz w:val="20"/>
                <w:szCs w:val="20"/>
              </w:rPr>
            </w:pPr>
            <w:r w:rsidRPr="00A44FDD">
              <w:rPr>
                <w:rFonts w:cstheme="minorHAnsi"/>
                <w:b/>
                <w:color w:val="000000" w:themeColor="text1"/>
                <w:sz w:val="20"/>
                <w:szCs w:val="20"/>
              </w:rPr>
              <w:t>Počet ks/</w:t>
            </w:r>
            <w:proofErr w:type="spellStart"/>
            <w:r w:rsidRPr="00A44FDD">
              <w:rPr>
                <w:rFonts w:cstheme="minorHAnsi"/>
                <w:b/>
                <w:color w:val="000000" w:themeColor="text1"/>
                <w:sz w:val="20"/>
                <w:szCs w:val="20"/>
              </w:rPr>
              <w:t>sád</w:t>
            </w:r>
            <w:proofErr w:type="spellEnd"/>
          </w:p>
        </w:tc>
        <w:tc>
          <w:tcPr>
            <w:tcW w:w="1044" w:type="dxa"/>
          </w:tcPr>
          <w:p w14:paraId="4EE6FD4D" w14:textId="77777777" w:rsidR="0059597B" w:rsidRPr="00A44FDD" w:rsidRDefault="0059597B" w:rsidP="002F655A">
            <w:pPr>
              <w:rPr>
                <w:rFonts w:cstheme="minorHAnsi"/>
                <w:b/>
                <w:color w:val="000000" w:themeColor="text1"/>
                <w:sz w:val="20"/>
                <w:szCs w:val="20"/>
              </w:rPr>
            </w:pPr>
            <w:r w:rsidRPr="00A44FDD">
              <w:rPr>
                <w:rFonts w:cstheme="minorHAnsi"/>
                <w:b/>
                <w:color w:val="000000" w:themeColor="text1"/>
                <w:sz w:val="20"/>
                <w:szCs w:val="20"/>
              </w:rPr>
              <w:t>Cena za 1 ks bez DPH</w:t>
            </w:r>
          </w:p>
        </w:tc>
        <w:tc>
          <w:tcPr>
            <w:tcW w:w="751" w:type="dxa"/>
          </w:tcPr>
          <w:p w14:paraId="0E9041BA" w14:textId="77777777" w:rsidR="0059597B" w:rsidRPr="00A44FDD" w:rsidRDefault="0059597B" w:rsidP="002F655A">
            <w:pPr>
              <w:rPr>
                <w:rFonts w:cstheme="minorHAnsi"/>
                <w:b/>
                <w:color w:val="000000" w:themeColor="text1"/>
                <w:sz w:val="20"/>
                <w:szCs w:val="20"/>
              </w:rPr>
            </w:pPr>
            <w:r w:rsidRPr="00A44FDD">
              <w:rPr>
                <w:rFonts w:cstheme="minorHAnsi"/>
                <w:b/>
                <w:color w:val="000000" w:themeColor="text1"/>
                <w:sz w:val="20"/>
                <w:szCs w:val="20"/>
              </w:rPr>
              <w:t>DPH</w:t>
            </w:r>
          </w:p>
          <w:p w14:paraId="4F364360" w14:textId="77777777" w:rsidR="0059597B" w:rsidRPr="00A44FDD" w:rsidRDefault="0059597B" w:rsidP="002F655A">
            <w:pPr>
              <w:rPr>
                <w:rFonts w:cstheme="minorHAnsi"/>
                <w:b/>
                <w:color w:val="000000" w:themeColor="text1"/>
                <w:sz w:val="20"/>
                <w:szCs w:val="20"/>
              </w:rPr>
            </w:pPr>
            <w:r w:rsidRPr="00A44FDD">
              <w:rPr>
                <w:rFonts w:cstheme="minorHAnsi"/>
                <w:b/>
                <w:color w:val="000000" w:themeColor="text1"/>
                <w:sz w:val="20"/>
                <w:szCs w:val="20"/>
              </w:rPr>
              <w:t>20 %</w:t>
            </w:r>
          </w:p>
        </w:tc>
        <w:tc>
          <w:tcPr>
            <w:tcW w:w="1242" w:type="dxa"/>
          </w:tcPr>
          <w:p w14:paraId="6FC3ACAA" w14:textId="77777777" w:rsidR="0059597B" w:rsidRPr="00A44FDD" w:rsidRDefault="0059597B" w:rsidP="002F655A">
            <w:pPr>
              <w:rPr>
                <w:rFonts w:cstheme="minorHAnsi"/>
                <w:b/>
                <w:color w:val="000000" w:themeColor="text1"/>
                <w:sz w:val="20"/>
                <w:szCs w:val="20"/>
              </w:rPr>
            </w:pPr>
            <w:r w:rsidRPr="00A44FDD">
              <w:rPr>
                <w:rFonts w:cstheme="minorHAnsi"/>
                <w:b/>
                <w:color w:val="000000" w:themeColor="text1"/>
                <w:sz w:val="20"/>
                <w:szCs w:val="20"/>
              </w:rPr>
              <w:t>Celková cena bez DPH</w:t>
            </w:r>
          </w:p>
        </w:tc>
        <w:tc>
          <w:tcPr>
            <w:tcW w:w="1150" w:type="dxa"/>
          </w:tcPr>
          <w:p w14:paraId="40C3DA16" w14:textId="77777777" w:rsidR="0059597B" w:rsidRPr="00A44FDD" w:rsidRDefault="0059597B" w:rsidP="002F655A">
            <w:pPr>
              <w:rPr>
                <w:rFonts w:cstheme="minorHAnsi"/>
                <w:b/>
                <w:color w:val="000000" w:themeColor="text1"/>
                <w:sz w:val="20"/>
                <w:szCs w:val="20"/>
              </w:rPr>
            </w:pPr>
            <w:r w:rsidRPr="00A44FDD">
              <w:rPr>
                <w:rFonts w:cstheme="minorHAnsi"/>
                <w:b/>
                <w:color w:val="000000" w:themeColor="text1"/>
                <w:sz w:val="20"/>
                <w:szCs w:val="20"/>
              </w:rPr>
              <w:t>Celková cena s DPH</w:t>
            </w:r>
          </w:p>
        </w:tc>
      </w:tr>
      <w:tr w:rsidR="0059597B" w:rsidRPr="00A44FDD" w14:paraId="7BE1C4F3" w14:textId="77777777" w:rsidTr="002F655A">
        <w:trPr>
          <w:trHeight w:val="836"/>
        </w:trPr>
        <w:tc>
          <w:tcPr>
            <w:tcW w:w="531" w:type="dxa"/>
          </w:tcPr>
          <w:p w14:paraId="6E824990"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w:t>
            </w:r>
          </w:p>
        </w:tc>
        <w:tc>
          <w:tcPr>
            <w:tcW w:w="2898" w:type="dxa"/>
            <w:vAlign w:val="center"/>
          </w:tcPr>
          <w:p w14:paraId="174D17DF" w14:textId="77777777" w:rsidR="0059597B" w:rsidRPr="00A44FDD" w:rsidRDefault="0059597B" w:rsidP="002F655A">
            <w:pPr>
              <w:rPr>
                <w:rFonts w:cstheme="minorHAnsi"/>
                <w:color w:val="000000" w:themeColor="text1"/>
                <w:sz w:val="20"/>
                <w:szCs w:val="20"/>
                <w:u w:val="single"/>
              </w:rPr>
            </w:pPr>
            <w:r w:rsidRPr="00A44FDD">
              <w:rPr>
                <w:rFonts w:cs="Calibri"/>
                <w:color w:val="000000"/>
              </w:rPr>
              <w:t xml:space="preserve">Učiteľský biologický mikroskop </w:t>
            </w:r>
          </w:p>
        </w:tc>
        <w:tc>
          <w:tcPr>
            <w:tcW w:w="680" w:type="dxa"/>
            <w:vAlign w:val="center"/>
          </w:tcPr>
          <w:p w14:paraId="0399718D" w14:textId="77777777" w:rsidR="0059597B" w:rsidRPr="00A44FDD" w:rsidRDefault="0059597B" w:rsidP="002F655A">
            <w:pPr>
              <w:jc w:val="center"/>
              <w:rPr>
                <w:rFonts w:cstheme="minorHAnsi"/>
                <w:color w:val="000000" w:themeColor="text1"/>
                <w:sz w:val="20"/>
                <w:szCs w:val="20"/>
              </w:rPr>
            </w:pPr>
            <w:r w:rsidRPr="00A44FDD">
              <w:rPr>
                <w:rFonts w:cs="Calibri"/>
              </w:rPr>
              <w:t>ks</w:t>
            </w:r>
          </w:p>
        </w:tc>
        <w:tc>
          <w:tcPr>
            <w:tcW w:w="764" w:type="dxa"/>
            <w:vAlign w:val="center"/>
          </w:tcPr>
          <w:p w14:paraId="30A5CFCB"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6421609B" w14:textId="77777777" w:rsidR="0059597B" w:rsidRPr="00A44FDD" w:rsidRDefault="0059597B" w:rsidP="002F655A">
            <w:pPr>
              <w:jc w:val="both"/>
              <w:rPr>
                <w:rFonts w:cstheme="minorHAnsi"/>
                <w:color w:val="000000" w:themeColor="text1"/>
                <w:sz w:val="20"/>
                <w:szCs w:val="20"/>
                <w:u w:val="single"/>
              </w:rPr>
            </w:pPr>
          </w:p>
        </w:tc>
        <w:tc>
          <w:tcPr>
            <w:tcW w:w="751" w:type="dxa"/>
          </w:tcPr>
          <w:p w14:paraId="6F840D8C" w14:textId="77777777" w:rsidR="0059597B" w:rsidRPr="00A44FDD" w:rsidRDefault="0059597B" w:rsidP="002F655A">
            <w:pPr>
              <w:jc w:val="both"/>
              <w:rPr>
                <w:rFonts w:cstheme="minorHAnsi"/>
                <w:color w:val="000000" w:themeColor="text1"/>
                <w:sz w:val="20"/>
                <w:szCs w:val="20"/>
                <w:u w:val="single"/>
              </w:rPr>
            </w:pPr>
          </w:p>
        </w:tc>
        <w:tc>
          <w:tcPr>
            <w:tcW w:w="1242" w:type="dxa"/>
          </w:tcPr>
          <w:p w14:paraId="38089BA3" w14:textId="77777777" w:rsidR="0059597B" w:rsidRPr="00A44FDD" w:rsidRDefault="0059597B" w:rsidP="002F655A">
            <w:pPr>
              <w:jc w:val="both"/>
              <w:rPr>
                <w:rFonts w:cstheme="minorHAnsi"/>
                <w:color w:val="000000" w:themeColor="text1"/>
                <w:sz w:val="20"/>
                <w:szCs w:val="20"/>
                <w:u w:val="single"/>
              </w:rPr>
            </w:pPr>
          </w:p>
        </w:tc>
        <w:tc>
          <w:tcPr>
            <w:tcW w:w="1150" w:type="dxa"/>
          </w:tcPr>
          <w:p w14:paraId="3D4785B8" w14:textId="77777777" w:rsidR="0059597B" w:rsidRPr="00A44FDD" w:rsidRDefault="0059597B" w:rsidP="002F655A">
            <w:pPr>
              <w:jc w:val="both"/>
              <w:rPr>
                <w:rFonts w:cstheme="minorHAnsi"/>
                <w:color w:val="000000" w:themeColor="text1"/>
                <w:sz w:val="20"/>
                <w:szCs w:val="20"/>
                <w:u w:val="single"/>
              </w:rPr>
            </w:pPr>
          </w:p>
        </w:tc>
      </w:tr>
      <w:tr w:rsidR="0059597B" w:rsidRPr="00A44FDD" w14:paraId="0D7A2863" w14:textId="77777777" w:rsidTr="002F655A">
        <w:trPr>
          <w:trHeight w:val="759"/>
        </w:trPr>
        <w:tc>
          <w:tcPr>
            <w:tcW w:w="531" w:type="dxa"/>
          </w:tcPr>
          <w:p w14:paraId="1F4D87B4"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w:t>
            </w:r>
          </w:p>
        </w:tc>
        <w:tc>
          <w:tcPr>
            <w:tcW w:w="2898" w:type="dxa"/>
            <w:vAlign w:val="center"/>
          </w:tcPr>
          <w:p w14:paraId="7C5BCDBE" w14:textId="77777777" w:rsidR="0059597B" w:rsidRPr="00A44FDD" w:rsidRDefault="0059597B" w:rsidP="002F655A">
            <w:pPr>
              <w:rPr>
                <w:rFonts w:cstheme="minorHAnsi"/>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nástenných biologických tabúľ</w:t>
            </w:r>
          </w:p>
        </w:tc>
        <w:tc>
          <w:tcPr>
            <w:tcW w:w="680" w:type="dxa"/>
            <w:vAlign w:val="center"/>
          </w:tcPr>
          <w:p w14:paraId="68F0EB8E" w14:textId="77777777" w:rsidR="0059597B" w:rsidRPr="00A44FDD" w:rsidRDefault="0059597B" w:rsidP="002F655A">
            <w:pPr>
              <w:jc w:val="center"/>
              <w:rPr>
                <w:rFonts w:cstheme="minorHAnsi"/>
                <w:color w:val="000000" w:themeColor="text1"/>
                <w:sz w:val="20"/>
                <w:szCs w:val="20"/>
                <w:u w:val="single"/>
              </w:rPr>
            </w:pPr>
            <w:proofErr w:type="spellStart"/>
            <w:r w:rsidRPr="00A44FDD">
              <w:rPr>
                <w:rFonts w:cs="Calibri"/>
              </w:rPr>
              <w:t>sada</w:t>
            </w:r>
            <w:proofErr w:type="spellEnd"/>
          </w:p>
        </w:tc>
        <w:tc>
          <w:tcPr>
            <w:tcW w:w="764" w:type="dxa"/>
            <w:vAlign w:val="center"/>
          </w:tcPr>
          <w:p w14:paraId="7D899866" w14:textId="77777777" w:rsidR="0059597B" w:rsidRPr="00A44FDD" w:rsidRDefault="0059597B" w:rsidP="002F655A">
            <w:pPr>
              <w:jc w:val="center"/>
              <w:rPr>
                <w:rFonts w:cstheme="minorHAnsi"/>
                <w:color w:val="000000" w:themeColor="text1"/>
                <w:sz w:val="20"/>
                <w:szCs w:val="20"/>
                <w:u w:val="single"/>
              </w:rPr>
            </w:pPr>
            <w:r w:rsidRPr="00A44FDD">
              <w:rPr>
                <w:rFonts w:cs="Calibri"/>
              </w:rPr>
              <w:t>1</w:t>
            </w:r>
          </w:p>
        </w:tc>
        <w:tc>
          <w:tcPr>
            <w:tcW w:w="1044" w:type="dxa"/>
          </w:tcPr>
          <w:p w14:paraId="22A87DE3" w14:textId="77777777" w:rsidR="0059597B" w:rsidRPr="00A44FDD" w:rsidRDefault="0059597B" w:rsidP="002F655A">
            <w:pPr>
              <w:jc w:val="both"/>
              <w:rPr>
                <w:rFonts w:cstheme="minorHAnsi"/>
                <w:color w:val="000000" w:themeColor="text1"/>
                <w:sz w:val="20"/>
                <w:szCs w:val="20"/>
                <w:u w:val="single"/>
              </w:rPr>
            </w:pPr>
          </w:p>
        </w:tc>
        <w:tc>
          <w:tcPr>
            <w:tcW w:w="751" w:type="dxa"/>
          </w:tcPr>
          <w:p w14:paraId="34F2389E" w14:textId="77777777" w:rsidR="0059597B" w:rsidRPr="00A44FDD" w:rsidRDefault="0059597B" w:rsidP="002F655A">
            <w:pPr>
              <w:jc w:val="both"/>
              <w:rPr>
                <w:rFonts w:cstheme="minorHAnsi"/>
                <w:color w:val="000000" w:themeColor="text1"/>
                <w:sz w:val="20"/>
                <w:szCs w:val="20"/>
                <w:u w:val="single"/>
              </w:rPr>
            </w:pPr>
          </w:p>
        </w:tc>
        <w:tc>
          <w:tcPr>
            <w:tcW w:w="1242" w:type="dxa"/>
          </w:tcPr>
          <w:p w14:paraId="4B72E65B" w14:textId="77777777" w:rsidR="0059597B" w:rsidRPr="00A44FDD" w:rsidRDefault="0059597B" w:rsidP="002F655A">
            <w:pPr>
              <w:jc w:val="both"/>
              <w:rPr>
                <w:rFonts w:cstheme="minorHAnsi"/>
                <w:color w:val="000000" w:themeColor="text1"/>
                <w:sz w:val="20"/>
                <w:szCs w:val="20"/>
                <w:u w:val="single"/>
              </w:rPr>
            </w:pPr>
          </w:p>
        </w:tc>
        <w:tc>
          <w:tcPr>
            <w:tcW w:w="1150" w:type="dxa"/>
          </w:tcPr>
          <w:p w14:paraId="11FC0C8D" w14:textId="77777777" w:rsidR="0059597B" w:rsidRPr="00A44FDD" w:rsidRDefault="0059597B" w:rsidP="002F655A">
            <w:pPr>
              <w:jc w:val="both"/>
              <w:rPr>
                <w:rFonts w:cstheme="minorHAnsi"/>
                <w:color w:val="000000" w:themeColor="text1"/>
                <w:sz w:val="20"/>
                <w:szCs w:val="20"/>
                <w:u w:val="single"/>
              </w:rPr>
            </w:pPr>
          </w:p>
        </w:tc>
      </w:tr>
      <w:tr w:rsidR="0059597B" w:rsidRPr="00A44FDD" w14:paraId="3C55BB4F" w14:textId="77777777" w:rsidTr="002F655A">
        <w:trPr>
          <w:trHeight w:val="381"/>
        </w:trPr>
        <w:tc>
          <w:tcPr>
            <w:tcW w:w="531" w:type="dxa"/>
          </w:tcPr>
          <w:p w14:paraId="226C030E"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w:t>
            </w:r>
          </w:p>
        </w:tc>
        <w:tc>
          <w:tcPr>
            <w:tcW w:w="2898" w:type="dxa"/>
            <w:vAlign w:val="center"/>
          </w:tcPr>
          <w:p w14:paraId="24BE068E" w14:textId="77777777" w:rsidR="0059597B" w:rsidRPr="00A44FDD" w:rsidRDefault="0059597B" w:rsidP="002F655A">
            <w:pPr>
              <w:rPr>
                <w:rFonts w:cstheme="minorHAnsi"/>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anatomických modelov na biológiu</w:t>
            </w:r>
          </w:p>
        </w:tc>
        <w:tc>
          <w:tcPr>
            <w:tcW w:w="680" w:type="dxa"/>
            <w:vAlign w:val="center"/>
          </w:tcPr>
          <w:p w14:paraId="290E4097" w14:textId="77777777" w:rsidR="0059597B" w:rsidRPr="00A44FDD" w:rsidRDefault="0059597B" w:rsidP="002F655A">
            <w:pPr>
              <w:jc w:val="center"/>
              <w:rPr>
                <w:rFonts w:cstheme="minorHAnsi"/>
                <w:color w:val="000000" w:themeColor="text1"/>
                <w:sz w:val="20"/>
                <w:szCs w:val="20"/>
              </w:rPr>
            </w:pPr>
            <w:proofErr w:type="spellStart"/>
            <w:r w:rsidRPr="00A44FDD">
              <w:rPr>
                <w:rFonts w:cs="Calibri"/>
              </w:rPr>
              <w:t>sada</w:t>
            </w:r>
            <w:proofErr w:type="spellEnd"/>
          </w:p>
        </w:tc>
        <w:tc>
          <w:tcPr>
            <w:tcW w:w="764" w:type="dxa"/>
            <w:vAlign w:val="center"/>
          </w:tcPr>
          <w:p w14:paraId="22D0B3E1"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3B917C1B" w14:textId="77777777" w:rsidR="0059597B" w:rsidRPr="00A44FDD" w:rsidRDefault="0059597B" w:rsidP="002F655A">
            <w:pPr>
              <w:jc w:val="both"/>
              <w:rPr>
                <w:rFonts w:cstheme="minorHAnsi"/>
                <w:color w:val="000000" w:themeColor="text1"/>
                <w:sz w:val="20"/>
                <w:szCs w:val="20"/>
                <w:u w:val="single"/>
              </w:rPr>
            </w:pPr>
          </w:p>
        </w:tc>
        <w:tc>
          <w:tcPr>
            <w:tcW w:w="751" w:type="dxa"/>
          </w:tcPr>
          <w:p w14:paraId="5752E895" w14:textId="77777777" w:rsidR="0059597B" w:rsidRPr="00A44FDD" w:rsidRDefault="0059597B" w:rsidP="002F655A">
            <w:pPr>
              <w:jc w:val="both"/>
              <w:rPr>
                <w:rFonts w:cstheme="minorHAnsi"/>
                <w:color w:val="000000" w:themeColor="text1"/>
                <w:sz w:val="20"/>
                <w:szCs w:val="20"/>
                <w:u w:val="single"/>
              </w:rPr>
            </w:pPr>
          </w:p>
        </w:tc>
        <w:tc>
          <w:tcPr>
            <w:tcW w:w="1242" w:type="dxa"/>
          </w:tcPr>
          <w:p w14:paraId="22B16EA1" w14:textId="77777777" w:rsidR="0059597B" w:rsidRPr="00A44FDD" w:rsidRDefault="0059597B" w:rsidP="002F655A">
            <w:pPr>
              <w:jc w:val="both"/>
              <w:rPr>
                <w:rFonts w:cstheme="minorHAnsi"/>
                <w:color w:val="000000" w:themeColor="text1"/>
                <w:sz w:val="20"/>
                <w:szCs w:val="20"/>
                <w:u w:val="single"/>
              </w:rPr>
            </w:pPr>
          </w:p>
        </w:tc>
        <w:tc>
          <w:tcPr>
            <w:tcW w:w="1150" w:type="dxa"/>
          </w:tcPr>
          <w:p w14:paraId="0BEDC971" w14:textId="77777777" w:rsidR="0059597B" w:rsidRPr="00A44FDD" w:rsidRDefault="0059597B" w:rsidP="002F655A">
            <w:pPr>
              <w:jc w:val="both"/>
              <w:rPr>
                <w:rFonts w:cstheme="minorHAnsi"/>
                <w:color w:val="000000" w:themeColor="text1"/>
                <w:sz w:val="20"/>
                <w:szCs w:val="20"/>
                <w:u w:val="single"/>
              </w:rPr>
            </w:pPr>
          </w:p>
        </w:tc>
      </w:tr>
      <w:tr w:rsidR="0059597B" w:rsidRPr="00A44FDD" w14:paraId="4F6790FE" w14:textId="77777777" w:rsidTr="002F655A">
        <w:trPr>
          <w:trHeight w:val="692"/>
        </w:trPr>
        <w:tc>
          <w:tcPr>
            <w:tcW w:w="531" w:type="dxa"/>
          </w:tcPr>
          <w:p w14:paraId="3FFF9593"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w:t>
            </w:r>
          </w:p>
        </w:tc>
        <w:tc>
          <w:tcPr>
            <w:tcW w:w="2898" w:type="dxa"/>
            <w:vAlign w:val="center"/>
          </w:tcPr>
          <w:p w14:paraId="4B19F401" w14:textId="77777777" w:rsidR="0059597B" w:rsidRPr="00A44FDD" w:rsidRDefault="0059597B" w:rsidP="002F655A">
            <w:pPr>
              <w:rPr>
                <w:rFonts w:cstheme="minorHAnsi"/>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botanických modelov</w:t>
            </w:r>
          </w:p>
        </w:tc>
        <w:tc>
          <w:tcPr>
            <w:tcW w:w="680" w:type="dxa"/>
            <w:vAlign w:val="center"/>
          </w:tcPr>
          <w:p w14:paraId="3DB2AEC5" w14:textId="77777777" w:rsidR="0059597B" w:rsidRPr="00A44FDD" w:rsidRDefault="0059597B" w:rsidP="002F655A">
            <w:pPr>
              <w:jc w:val="center"/>
              <w:rPr>
                <w:rFonts w:cstheme="minorHAnsi"/>
                <w:color w:val="000000" w:themeColor="text1"/>
                <w:sz w:val="20"/>
                <w:szCs w:val="20"/>
              </w:rPr>
            </w:pPr>
            <w:proofErr w:type="spellStart"/>
            <w:r w:rsidRPr="00A44FDD">
              <w:rPr>
                <w:rFonts w:cs="Calibri"/>
              </w:rPr>
              <w:t>sada</w:t>
            </w:r>
            <w:proofErr w:type="spellEnd"/>
          </w:p>
        </w:tc>
        <w:tc>
          <w:tcPr>
            <w:tcW w:w="764" w:type="dxa"/>
            <w:vAlign w:val="center"/>
          </w:tcPr>
          <w:p w14:paraId="0AE77E55"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6DE63048" w14:textId="77777777" w:rsidR="0059597B" w:rsidRPr="00A44FDD" w:rsidRDefault="0059597B" w:rsidP="002F655A">
            <w:pPr>
              <w:jc w:val="both"/>
              <w:rPr>
                <w:rFonts w:cstheme="minorHAnsi"/>
                <w:color w:val="000000" w:themeColor="text1"/>
                <w:sz w:val="20"/>
                <w:szCs w:val="20"/>
                <w:u w:val="single"/>
              </w:rPr>
            </w:pPr>
          </w:p>
        </w:tc>
        <w:tc>
          <w:tcPr>
            <w:tcW w:w="751" w:type="dxa"/>
          </w:tcPr>
          <w:p w14:paraId="32D73D35" w14:textId="77777777" w:rsidR="0059597B" w:rsidRPr="00A44FDD" w:rsidRDefault="0059597B" w:rsidP="002F655A">
            <w:pPr>
              <w:jc w:val="both"/>
              <w:rPr>
                <w:rFonts w:cstheme="minorHAnsi"/>
                <w:color w:val="000000" w:themeColor="text1"/>
                <w:sz w:val="20"/>
                <w:szCs w:val="20"/>
                <w:u w:val="single"/>
              </w:rPr>
            </w:pPr>
          </w:p>
        </w:tc>
        <w:tc>
          <w:tcPr>
            <w:tcW w:w="1242" w:type="dxa"/>
          </w:tcPr>
          <w:p w14:paraId="0653E842" w14:textId="77777777" w:rsidR="0059597B" w:rsidRPr="00A44FDD" w:rsidRDefault="0059597B" w:rsidP="002F655A">
            <w:pPr>
              <w:jc w:val="both"/>
              <w:rPr>
                <w:rFonts w:cstheme="minorHAnsi"/>
                <w:color w:val="000000" w:themeColor="text1"/>
                <w:sz w:val="20"/>
                <w:szCs w:val="20"/>
                <w:u w:val="single"/>
              </w:rPr>
            </w:pPr>
          </w:p>
        </w:tc>
        <w:tc>
          <w:tcPr>
            <w:tcW w:w="1150" w:type="dxa"/>
          </w:tcPr>
          <w:p w14:paraId="5C01E2D3" w14:textId="77777777" w:rsidR="0059597B" w:rsidRPr="00A44FDD" w:rsidRDefault="0059597B" w:rsidP="002F655A">
            <w:pPr>
              <w:jc w:val="both"/>
              <w:rPr>
                <w:rFonts w:cstheme="minorHAnsi"/>
                <w:color w:val="000000" w:themeColor="text1"/>
                <w:sz w:val="20"/>
                <w:szCs w:val="20"/>
                <w:u w:val="single"/>
              </w:rPr>
            </w:pPr>
          </w:p>
        </w:tc>
      </w:tr>
      <w:tr w:rsidR="0059597B" w:rsidRPr="00A44FDD" w14:paraId="640812D6" w14:textId="77777777" w:rsidTr="002F655A">
        <w:trPr>
          <w:trHeight w:val="692"/>
        </w:trPr>
        <w:tc>
          <w:tcPr>
            <w:tcW w:w="531" w:type="dxa"/>
          </w:tcPr>
          <w:p w14:paraId="53324008"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5.</w:t>
            </w:r>
          </w:p>
        </w:tc>
        <w:tc>
          <w:tcPr>
            <w:tcW w:w="2898" w:type="dxa"/>
            <w:vAlign w:val="center"/>
          </w:tcPr>
          <w:p w14:paraId="49CF51FD" w14:textId="77777777" w:rsidR="0059597B" w:rsidRPr="00A44FDD" w:rsidRDefault="0059597B" w:rsidP="002F655A">
            <w:pPr>
              <w:rPr>
                <w:rFonts w:cstheme="minorHAnsi"/>
                <w:sz w:val="20"/>
                <w:szCs w:val="20"/>
              </w:rPr>
            </w:pPr>
            <w:proofErr w:type="spellStart"/>
            <w:r w:rsidRPr="00A44FDD">
              <w:rPr>
                <w:rFonts w:cs="Calibri"/>
                <w:color w:val="000000"/>
              </w:rPr>
              <w:t>Sada</w:t>
            </w:r>
            <w:proofErr w:type="spellEnd"/>
            <w:r w:rsidRPr="00A44FDD">
              <w:rPr>
                <w:rFonts w:cs="Calibri"/>
                <w:color w:val="000000"/>
              </w:rPr>
              <w:t xml:space="preserve"> zoologických modelov</w:t>
            </w:r>
          </w:p>
        </w:tc>
        <w:tc>
          <w:tcPr>
            <w:tcW w:w="680" w:type="dxa"/>
            <w:vAlign w:val="center"/>
          </w:tcPr>
          <w:p w14:paraId="31894402" w14:textId="77777777" w:rsidR="0059597B" w:rsidRPr="00A44FDD" w:rsidRDefault="0059597B" w:rsidP="002F655A">
            <w:pPr>
              <w:jc w:val="center"/>
              <w:rPr>
                <w:rFonts w:cstheme="minorHAnsi"/>
                <w:color w:val="000000" w:themeColor="text1"/>
                <w:sz w:val="20"/>
                <w:szCs w:val="20"/>
              </w:rPr>
            </w:pPr>
            <w:proofErr w:type="spellStart"/>
            <w:r w:rsidRPr="00A44FDD">
              <w:rPr>
                <w:rFonts w:cs="Calibri"/>
              </w:rPr>
              <w:t>sada</w:t>
            </w:r>
            <w:proofErr w:type="spellEnd"/>
          </w:p>
        </w:tc>
        <w:tc>
          <w:tcPr>
            <w:tcW w:w="764" w:type="dxa"/>
            <w:vAlign w:val="center"/>
          </w:tcPr>
          <w:p w14:paraId="7A02C62F"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5779E186" w14:textId="77777777" w:rsidR="0059597B" w:rsidRPr="00A44FDD" w:rsidRDefault="0059597B" w:rsidP="002F655A">
            <w:pPr>
              <w:jc w:val="both"/>
              <w:rPr>
                <w:rFonts w:cstheme="minorHAnsi"/>
                <w:color w:val="000000" w:themeColor="text1"/>
                <w:sz w:val="20"/>
                <w:szCs w:val="20"/>
                <w:u w:val="single"/>
              </w:rPr>
            </w:pPr>
          </w:p>
        </w:tc>
        <w:tc>
          <w:tcPr>
            <w:tcW w:w="751" w:type="dxa"/>
          </w:tcPr>
          <w:p w14:paraId="79CDB39C" w14:textId="77777777" w:rsidR="0059597B" w:rsidRPr="00A44FDD" w:rsidRDefault="0059597B" w:rsidP="002F655A">
            <w:pPr>
              <w:jc w:val="both"/>
              <w:rPr>
                <w:rFonts w:cstheme="minorHAnsi"/>
                <w:color w:val="000000" w:themeColor="text1"/>
                <w:sz w:val="20"/>
                <w:szCs w:val="20"/>
                <w:u w:val="single"/>
              </w:rPr>
            </w:pPr>
          </w:p>
        </w:tc>
        <w:tc>
          <w:tcPr>
            <w:tcW w:w="1242" w:type="dxa"/>
          </w:tcPr>
          <w:p w14:paraId="63705105" w14:textId="77777777" w:rsidR="0059597B" w:rsidRPr="00A44FDD" w:rsidRDefault="0059597B" w:rsidP="002F655A">
            <w:pPr>
              <w:jc w:val="both"/>
              <w:rPr>
                <w:rFonts w:cstheme="minorHAnsi"/>
                <w:color w:val="000000" w:themeColor="text1"/>
                <w:sz w:val="20"/>
                <w:szCs w:val="20"/>
                <w:u w:val="single"/>
              </w:rPr>
            </w:pPr>
          </w:p>
        </w:tc>
        <w:tc>
          <w:tcPr>
            <w:tcW w:w="1150" w:type="dxa"/>
          </w:tcPr>
          <w:p w14:paraId="66E115A4" w14:textId="77777777" w:rsidR="0059597B" w:rsidRPr="00A44FDD" w:rsidRDefault="0059597B" w:rsidP="002F655A">
            <w:pPr>
              <w:jc w:val="both"/>
              <w:rPr>
                <w:rFonts w:cstheme="minorHAnsi"/>
                <w:color w:val="000000" w:themeColor="text1"/>
                <w:sz w:val="20"/>
                <w:szCs w:val="20"/>
                <w:u w:val="single"/>
              </w:rPr>
            </w:pPr>
          </w:p>
        </w:tc>
      </w:tr>
      <w:tr w:rsidR="0059597B" w:rsidRPr="00A44FDD" w14:paraId="541E06F8" w14:textId="77777777" w:rsidTr="002F655A">
        <w:trPr>
          <w:trHeight w:val="354"/>
        </w:trPr>
        <w:tc>
          <w:tcPr>
            <w:tcW w:w="531" w:type="dxa"/>
          </w:tcPr>
          <w:p w14:paraId="24C788EA"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6.</w:t>
            </w:r>
          </w:p>
        </w:tc>
        <w:tc>
          <w:tcPr>
            <w:tcW w:w="2898" w:type="dxa"/>
            <w:vAlign w:val="center"/>
          </w:tcPr>
          <w:p w14:paraId="15DC4570" w14:textId="77777777" w:rsidR="0059597B" w:rsidRPr="00A44FDD" w:rsidRDefault="0059597B" w:rsidP="002F655A">
            <w:pPr>
              <w:rPr>
                <w:rFonts w:cstheme="minorHAnsi"/>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biologických modelov - časť neživá príroda</w:t>
            </w:r>
          </w:p>
        </w:tc>
        <w:tc>
          <w:tcPr>
            <w:tcW w:w="680" w:type="dxa"/>
            <w:vAlign w:val="center"/>
          </w:tcPr>
          <w:p w14:paraId="3E6097A7" w14:textId="77777777" w:rsidR="0059597B" w:rsidRPr="00A44FDD" w:rsidRDefault="0059597B" w:rsidP="002F655A">
            <w:pPr>
              <w:jc w:val="center"/>
              <w:rPr>
                <w:rFonts w:cstheme="minorHAnsi"/>
                <w:color w:val="000000" w:themeColor="text1"/>
                <w:sz w:val="20"/>
                <w:szCs w:val="20"/>
              </w:rPr>
            </w:pPr>
            <w:proofErr w:type="spellStart"/>
            <w:r w:rsidRPr="00A44FDD">
              <w:rPr>
                <w:rFonts w:cs="Calibri"/>
              </w:rPr>
              <w:t>sada</w:t>
            </w:r>
            <w:proofErr w:type="spellEnd"/>
          </w:p>
        </w:tc>
        <w:tc>
          <w:tcPr>
            <w:tcW w:w="764" w:type="dxa"/>
            <w:vAlign w:val="center"/>
          </w:tcPr>
          <w:p w14:paraId="1AA6C3D4"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0AB34D8C" w14:textId="77777777" w:rsidR="0059597B" w:rsidRPr="00A44FDD" w:rsidRDefault="0059597B" w:rsidP="002F655A">
            <w:pPr>
              <w:jc w:val="both"/>
              <w:rPr>
                <w:rFonts w:cstheme="minorHAnsi"/>
                <w:color w:val="000000" w:themeColor="text1"/>
                <w:sz w:val="20"/>
                <w:szCs w:val="20"/>
                <w:u w:val="single"/>
              </w:rPr>
            </w:pPr>
          </w:p>
        </w:tc>
        <w:tc>
          <w:tcPr>
            <w:tcW w:w="751" w:type="dxa"/>
          </w:tcPr>
          <w:p w14:paraId="1BB2A9CF" w14:textId="77777777" w:rsidR="0059597B" w:rsidRPr="00A44FDD" w:rsidRDefault="0059597B" w:rsidP="002F655A">
            <w:pPr>
              <w:jc w:val="both"/>
              <w:rPr>
                <w:rFonts w:cstheme="minorHAnsi"/>
                <w:color w:val="000000" w:themeColor="text1"/>
                <w:sz w:val="20"/>
                <w:szCs w:val="20"/>
                <w:u w:val="single"/>
              </w:rPr>
            </w:pPr>
          </w:p>
        </w:tc>
        <w:tc>
          <w:tcPr>
            <w:tcW w:w="1242" w:type="dxa"/>
          </w:tcPr>
          <w:p w14:paraId="30293BA6" w14:textId="77777777" w:rsidR="0059597B" w:rsidRPr="00A44FDD" w:rsidRDefault="0059597B" w:rsidP="002F655A">
            <w:pPr>
              <w:jc w:val="both"/>
              <w:rPr>
                <w:rFonts w:cstheme="minorHAnsi"/>
                <w:color w:val="000000" w:themeColor="text1"/>
                <w:sz w:val="20"/>
                <w:szCs w:val="20"/>
                <w:u w:val="single"/>
              </w:rPr>
            </w:pPr>
          </w:p>
        </w:tc>
        <w:tc>
          <w:tcPr>
            <w:tcW w:w="1150" w:type="dxa"/>
          </w:tcPr>
          <w:p w14:paraId="38E213CA" w14:textId="77777777" w:rsidR="0059597B" w:rsidRPr="00A44FDD" w:rsidRDefault="0059597B" w:rsidP="002F655A">
            <w:pPr>
              <w:jc w:val="both"/>
              <w:rPr>
                <w:rFonts w:cstheme="minorHAnsi"/>
                <w:color w:val="000000" w:themeColor="text1"/>
                <w:sz w:val="20"/>
                <w:szCs w:val="20"/>
                <w:u w:val="single"/>
              </w:rPr>
            </w:pPr>
          </w:p>
        </w:tc>
      </w:tr>
      <w:tr w:rsidR="0059597B" w:rsidRPr="00A44FDD" w14:paraId="1B423344" w14:textId="77777777" w:rsidTr="002F655A">
        <w:trPr>
          <w:trHeight w:val="692"/>
        </w:trPr>
        <w:tc>
          <w:tcPr>
            <w:tcW w:w="531" w:type="dxa"/>
          </w:tcPr>
          <w:p w14:paraId="1EFE4917"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7.</w:t>
            </w:r>
          </w:p>
        </w:tc>
        <w:tc>
          <w:tcPr>
            <w:tcW w:w="2898" w:type="dxa"/>
            <w:vAlign w:val="center"/>
          </w:tcPr>
          <w:p w14:paraId="1C46A789" w14:textId="77777777" w:rsidR="0059597B" w:rsidRPr="00A44FDD" w:rsidRDefault="0059597B" w:rsidP="002F655A">
            <w:pPr>
              <w:rPr>
                <w:rFonts w:cstheme="minorHAnsi"/>
                <w:color w:val="000000" w:themeColor="text1"/>
                <w:sz w:val="20"/>
                <w:szCs w:val="20"/>
              </w:rPr>
            </w:pPr>
            <w:r w:rsidRPr="00A44FDD">
              <w:rPr>
                <w:rFonts w:cs="Calibri"/>
                <w:color w:val="000000"/>
              </w:rPr>
              <w:t>Resuscitačná figurína na CPR</w:t>
            </w:r>
          </w:p>
        </w:tc>
        <w:tc>
          <w:tcPr>
            <w:tcW w:w="680" w:type="dxa"/>
            <w:vAlign w:val="center"/>
          </w:tcPr>
          <w:p w14:paraId="5D9604BD" w14:textId="77777777" w:rsidR="0059597B" w:rsidRPr="00A44FDD" w:rsidRDefault="0059597B" w:rsidP="002F655A">
            <w:pPr>
              <w:jc w:val="center"/>
              <w:rPr>
                <w:rFonts w:cstheme="minorHAnsi"/>
                <w:color w:val="000000" w:themeColor="text1"/>
                <w:sz w:val="20"/>
                <w:szCs w:val="20"/>
              </w:rPr>
            </w:pPr>
            <w:proofErr w:type="spellStart"/>
            <w:r w:rsidRPr="00A44FDD">
              <w:rPr>
                <w:rFonts w:cs="Calibri"/>
              </w:rPr>
              <w:t>sada</w:t>
            </w:r>
            <w:proofErr w:type="spellEnd"/>
          </w:p>
        </w:tc>
        <w:tc>
          <w:tcPr>
            <w:tcW w:w="764" w:type="dxa"/>
            <w:vAlign w:val="center"/>
          </w:tcPr>
          <w:p w14:paraId="5F40BBEC"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517630D6" w14:textId="77777777" w:rsidR="0059597B" w:rsidRPr="00A44FDD" w:rsidRDefault="0059597B" w:rsidP="002F655A">
            <w:pPr>
              <w:jc w:val="both"/>
              <w:rPr>
                <w:rFonts w:cstheme="minorHAnsi"/>
                <w:color w:val="000000" w:themeColor="text1"/>
                <w:sz w:val="20"/>
                <w:szCs w:val="20"/>
                <w:u w:val="single"/>
              </w:rPr>
            </w:pPr>
          </w:p>
        </w:tc>
        <w:tc>
          <w:tcPr>
            <w:tcW w:w="751" w:type="dxa"/>
          </w:tcPr>
          <w:p w14:paraId="3E3C755B" w14:textId="77777777" w:rsidR="0059597B" w:rsidRPr="00A44FDD" w:rsidRDefault="0059597B" w:rsidP="002F655A">
            <w:pPr>
              <w:jc w:val="both"/>
              <w:rPr>
                <w:rFonts w:cstheme="minorHAnsi"/>
                <w:color w:val="000000" w:themeColor="text1"/>
                <w:sz w:val="20"/>
                <w:szCs w:val="20"/>
                <w:u w:val="single"/>
              </w:rPr>
            </w:pPr>
          </w:p>
        </w:tc>
        <w:tc>
          <w:tcPr>
            <w:tcW w:w="1242" w:type="dxa"/>
          </w:tcPr>
          <w:p w14:paraId="306F0850" w14:textId="77777777" w:rsidR="0059597B" w:rsidRPr="00A44FDD" w:rsidRDefault="0059597B" w:rsidP="002F655A">
            <w:pPr>
              <w:jc w:val="both"/>
              <w:rPr>
                <w:rFonts w:cstheme="minorHAnsi"/>
                <w:color w:val="000000" w:themeColor="text1"/>
                <w:sz w:val="20"/>
                <w:szCs w:val="20"/>
                <w:u w:val="single"/>
              </w:rPr>
            </w:pPr>
          </w:p>
        </w:tc>
        <w:tc>
          <w:tcPr>
            <w:tcW w:w="1150" w:type="dxa"/>
          </w:tcPr>
          <w:p w14:paraId="2E9EC040" w14:textId="77777777" w:rsidR="0059597B" w:rsidRPr="00A44FDD" w:rsidRDefault="0059597B" w:rsidP="002F655A">
            <w:pPr>
              <w:jc w:val="both"/>
              <w:rPr>
                <w:rFonts w:cstheme="minorHAnsi"/>
                <w:color w:val="000000" w:themeColor="text1"/>
                <w:sz w:val="20"/>
                <w:szCs w:val="20"/>
                <w:u w:val="single"/>
              </w:rPr>
            </w:pPr>
          </w:p>
        </w:tc>
      </w:tr>
      <w:tr w:rsidR="0059597B" w:rsidRPr="00A44FDD" w14:paraId="66B91EB1" w14:textId="77777777" w:rsidTr="002F655A">
        <w:trPr>
          <w:trHeight w:val="692"/>
        </w:trPr>
        <w:tc>
          <w:tcPr>
            <w:tcW w:w="531" w:type="dxa"/>
          </w:tcPr>
          <w:p w14:paraId="55B56D47"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8.</w:t>
            </w:r>
          </w:p>
        </w:tc>
        <w:tc>
          <w:tcPr>
            <w:tcW w:w="2898" w:type="dxa"/>
            <w:vAlign w:val="center"/>
          </w:tcPr>
          <w:p w14:paraId="2C2E11C3" w14:textId="77777777" w:rsidR="0059597B" w:rsidRPr="00A44FDD" w:rsidRDefault="0059597B" w:rsidP="002F655A">
            <w:pPr>
              <w:rPr>
                <w:rFonts w:cstheme="minorHAnsi"/>
                <w:color w:val="000000" w:themeColor="text1"/>
                <w:sz w:val="20"/>
                <w:szCs w:val="20"/>
              </w:rPr>
            </w:pPr>
            <w:r w:rsidRPr="00A44FDD">
              <w:rPr>
                <w:rFonts w:cs="Calibri"/>
                <w:color w:val="000000"/>
              </w:rPr>
              <w:t xml:space="preserve">Model na nácvik </w:t>
            </w:r>
            <w:proofErr w:type="spellStart"/>
            <w:r w:rsidRPr="00A44FDD">
              <w:rPr>
                <w:rFonts w:cs="Calibri"/>
                <w:color w:val="000000"/>
              </w:rPr>
              <w:t>Heimlichovho</w:t>
            </w:r>
            <w:proofErr w:type="spellEnd"/>
            <w:r w:rsidRPr="00A44FDD">
              <w:rPr>
                <w:rFonts w:cs="Calibri"/>
                <w:color w:val="000000"/>
              </w:rPr>
              <w:t xml:space="preserve"> manévra</w:t>
            </w:r>
          </w:p>
        </w:tc>
        <w:tc>
          <w:tcPr>
            <w:tcW w:w="680" w:type="dxa"/>
            <w:vAlign w:val="center"/>
          </w:tcPr>
          <w:p w14:paraId="7E6C3EED" w14:textId="77777777" w:rsidR="0059597B" w:rsidRPr="00A44FDD" w:rsidRDefault="0059597B" w:rsidP="002F655A">
            <w:pPr>
              <w:jc w:val="center"/>
              <w:rPr>
                <w:rFonts w:cstheme="minorHAnsi"/>
                <w:color w:val="000000" w:themeColor="text1"/>
                <w:sz w:val="20"/>
                <w:szCs w:val="20"/>
              </w:rPr>
            </w:pPr>
            <w:r w:rsidRPr="00A44FDD">
              <w:rPr>
                <w:rFonts w:cs="Calibri"/>
              </w:rPr>
              <w:t>ks</w:t>
            </w:r>
          </w:p>
        </w:tc>
        <w:tc>
          <w:tcPr>
            <w:tcW w:w="764" w:type="dxa"/>
            <w:vAlign w:val="center"/>
          </w:tcPr>
          <w:p w14:paraId="19B7092E"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1DE7DF96" w14:textId="77777777" w:rsidR="0059597B" w:rsidRPr="00A44FDD" w:rsidRDefault="0059597B" w:rsidP="002F655A">
            <w:pPr>
              <w:jc w:val="both"/>
              <w:rPr>
                <w:rFonts w:cstheme="minorHAnsi"/>
                <w:color w:val="000000" w:themeColor="text1"/>
                <w:sz w:val="20"/>
                <w:szCs w:val="20"/>
                <w:u w:val="single"/>
              </w:rPr>
            </w:pPr>
          </w:p>
        </w:tc>
        <w:tc>
          <w:tcPr>
            <w:tcW w:w="751" w:type="dxa"/>
          </w:tcPr>
          <w:p w14:paraId="637947F8" w14:textId="77777777" w:rsidR="0059597B" w:rsidRPr="00A44FDD" w:rsidRDefault="0059597B" w:rsidP="002F655A">
            <w:pPr>
              <w:jc w:val="both"/>
              <w:rPr>
                <w:rFonts w:cstheme="minorHAnsi"/>
                <w:color w:val="000000" w:themeColor="text1"/>
                <w:sz w:val="20"/>
                <w:szCs w:val="20"/>
                <w:u w:val="single"/>
              </w:rPr>
            </w:pPr>
          </w:p>
        </w:tc>
        <w:tc>
          <w:tcPr>
            <w:tcW w:w="1242" w:type="dxa"/>
          </w:tcPr>
          <w:p w14:paraId="3ECAE410" w14:textId="77777777" w:rsidR="0059597B" w:rsidRPr="00A44FDD" w:rsidRDefault="0059597B" w:rsidP="002F655A">
            <w:pPr>
              <w:jc w:val="both"/>
              <w:rPr>
                <w:rFonts w:cstheme="minorHAnsi"/>
                <w:color w:val="000000" w:themeColor="text1"/>
                <w:sz w:val="20"/>
                <w:szCs w:val="20"/>
                <w:u w:val="single"/>
              </w:rPr>
            </w:pPr>
          </w:p>
        </w:tc>
        <w:tc>
          <w:tcPr>
            <w:tcW w:w="1150" w:type="dxa"/>
          </w:tcPr>
          <w:p w14:paraId="089C1408" w14:textId="77777777" w:rsidR="0059597B" w:rsidRPr="00A44FDD" w:rsidRDefault="0059597B" w:rsidP="002F655A">
            <w:pPr>
              <w:jc w:val="both"/>
              <w:rPr>
                <w:rFonts w:cstheme="minorHAnsi"/>
                <w:color w:val="000000" w:themeColor="text1"/>
                <w:sz w:val="20"/>
                <w:szCs w:val="20"/>
                <w:u w:val="single"/>
              </w:rPr>
            </w:pPr>
          </w:p>
        </w:tc>
      </w:tr>
      <w:tr w:rsidR="0059597B" w:rsidRPr="00A44FDD" w14:paraId="5B779C5D" w14:textId="77777777" w:rsidTr="002F655A">
        <w:trPr>
          <w:trHeight w:val="692"/>
        </w:trPr>
        <w:tc>
          <w:tcPr>
            <w:tcW w:w="531" w:type="dxa"/>
          </w:tcPr>
          <w:p w14:paraId="66DB5772"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9.</w:t>
            </w:r>
          </w:p>
        </w:tc>
        <w:tc>
          <w:tcPr>
            <w:tcW w:w="2898" w:type="dxa"/>
            <w:vAlign w:val="center"/>
          </w:tcPr>
          <w:p w14:paraId="07B6A6E1" w14:textId="77777777" w:rsidR="0059597B" w:rsidRPr="00A44FDD" w:rsidRDefault="0059597B" w:rsidP="002F655A">
            <w:pPr>
              <w:rPr>
                <w:rFonts w:cstheme="minorHAnsi"/>
                <w:color w:val="000000" w:themeColor="text1"/>
                <w:sz w:val="20"/>
                <w:szCs w:val="20"/>
              </w:rPr>
            </w:pPr>
            <w:r w:rsidRPr="00A44FDD">
              <w:rPr>
                <w:rFonts w:cs="Calibri"/>
                <w:color w:val="000000"/>
              </w:rPr>
              <w:t>Model na nácvik  CPR - novorodenec</w:t>
            </w:r>
          </w:p>
        </w:tc>
        <w:tc>
          <w:tcPr>
            <w:tcW w:w="680" w:type="dxa"/>
            <w:vAlign w:val="center"/>
          </w:tcPr>
          <w:p w14:paraId="052CBFE3" w14:textId="77777777" w:rsidR="0059597B" w:rsidRPr="00A44FDD" w:rsidRDefault="0059597B" w:rsidP="002F655A">
            <w:pPr>
              <w:jc w:val="center"/>
              <w:rPr>
                <w:rFonts w:cstheme="minorHAnsi"/>
                <w:color w:val="000000" w:themeColor="text1"/>
                <w:sz w:val="20"/>
                <w:szCs w:val="20"/>
              </w:rPr>
            </w:pPr>
            <w:r w:rsidRPr="00A44FDD">
              <w:rPr>
                <w:rFonts w:cs="Calibri"/>
              </w:rPr>
              <w:t>ks</w:t>
            </w:r>
          </w:p>
        </w:tc>
        <w:tc>
          <w:tcPr>
            <w:tcW w:w="764" w:type="dxa"/>
            <w:vAlign w:val="center"/>
          </w:tcPr>
          <w:p w14:paraId="20CA1925"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04336455" w14:textId="77777777" w:rsidR="0059597B" w:rsidRPr="00A44FDD" w:rsidRDefault="0059597B" w:rsidP="002F655A">
            <w:pPr>
              <w:jc w:val="both"/>
              <w:rPr>
                <w:rFonts w:cstheme="minorHAnsi"/>
                <w:color w:val="000000" w:themeColor="text1"/>
                <w:sz w:val="20"/>
                <w:szCs w:val="20"/>
                <w:u w:val="single"/>
              </w:rPr>
            </w:pPr>
          </w:p>
        </w:tc>
        <w:tc>
          <w:tcPr>
            <w:tcW w:w="751" w:type="dxa"/>
          </w:tcPr>
          <w:p w14:paraId="429CB3B9" w14:textId="77777777" w:rsidR="0059597B" w:rsidRPr="00A44FDD" w:rsidRDefault="0059597B" w:rsidP="002F655A">
            <w:pPr>
              <w:jc w:val="both"/>
              <w:rPr>
                <w:rFonts w:cstheme="minorHAnsi"/>
                <w:color w:val="000000" w:themeColor="text1"/>
                <w:sz w:val="20"/>
                <w:szCs w:val="20"/>
                <w:u w:val="single"/>
              </w:rPr>
            </w:pPr>
          </w:p>
        </w:tc>
        <w:tc>
          <w:tcPr>
            <w:tcW w:w="1242" w:type="dxa"/>
          </w:tcPr>
          <w:p w14:paraId="10A78572" w14:textId="77777777" w:rsidR="0059597B" w:rsidRPr="00A44FDD" w:rsidRDefault="0059597B" w:rsidP="002F655A">
            <w:pPr>
              <w:jc w:val="both"/>
              <w:rPr>
                <w:rFonts w:cstheme="minorHAnsi"/>
                <w:color w:val="000000" w:themeColor="text1"/>
                <w:sz w:val="20"/>
                <w:szCs w:val="20"/>
                <w:u w:val="single"/>
              </w:rPr>
            </w:pPr>
          </w:p>
        </w:tc>
        <w:tc>
          <w:tcPr>
            <w:tcW w:w="1150" w:type="dxa"/>
          </w:tcPr>
          <w:p w14:paraId="05B7139A" w14:textId="77777777" w:rsidR="0059597B" w:rsidRPr="00A44FDD" w:rsidRDefault="0059597B" w:rsidP="002F655A">
            <w:pPr>
              <w:jc w:val="both"/>
              <w:rPr>
                <w:rFonts w:cstheme="minorHAnsi"/>
                <w:color w:val="000000" w:themeColor="text1"/>
                <w:sz w:val="20"/>
                <w:szCs w:val="20"/>
                <w:u w:val="single"/>
              </w:rPr>
            </w:pPr>
          </w:p>
        </w:tc>
      </w:tr>
      <w:tr w:rsidR="0059597B" w:rsidRPr="00A44FDD" w14:paraId="493D63BE" w14:textId="77777777" w:rsidTr="002F655A">
        <w:trPr>
          <w:trHeight w:val="692"/>
        </w:trPr>
        <w:tc>
          <w:tcPr>
            <w:tcW w:w="531" w:type="dxa"/>
          </w:tcPr>
          <w:p w14:paraId="16B67614"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10.</w:t>
            </w:r>
          </w:p>
        </w:tc>
        <w:tc>
          <w:tcPr>
            <w:tcW w:w="2898" w:type="dxa"/>
            <w:vAlign w:val="center"/>
          </w:tcPr>
          <w:p w14:paraId="70DC8C05" w14:textId="77777777" w:rsidR="0059597B" w:rsidRPr="00A44FDD" w:rsidRDefault="0059597B" w:rsidP="002F655A">
            <w:pPr>
              <w:rPr>
                <w:rFonts w:cstheme="minorHAnsi"/>
                <w:color w:val="000000" w:themeColor="text1"/>
                <w:sz w:val="20"/>
                <w:szCs w:val="20"/>
              </w:rPr>
            </w:pPr>
            <w:r w:rsidRPr="00A44FDD">
              <w:rPr>
                <w:rFonts w:cs="Calibri"/>
                <w:color w:val="000000"/>
              </w:rPr>
              <w:t>Kostra človeka</w:t>
            </w:r>
          </w:p>
        </w:tc>
        <w:tc>
          <w:tcPr>
            <w:tcW w:w="680" w:type="dxa"/>
            <w:vAlign w:val="center"/>
          </w:tcPr>
          <w:p w14:paraId="57F482D7" w14:textId="77777777" w:rsidR="0059597B" w:rsidRPr="00A44FDD" w:rsidRDefault="0059597B" w:rsidP="002F655A">
            <w:pPr>
              <w:jc w:val="center"/>
              <w:rPr>
                <w:rFonts w:cstheme="minorHAnsi"/>
                <w:color w:val="000000" w:themeColor="text1"/>
                <w:sz w:val="20"/>
                <w:szCs w:val="20"/>
              </w:rPr>
            </w:pPr>
            <w:r w:rsidRPr="00A44FDD">
              <w:rPr>
                <w:rFonts w:cs="Calibri"/>
              </w:rPr>
              <w:t>ks</w:t>
            </w:r>
          </w:p>
        </w:tc>
        <w:tc>
          <w:tcPr>
            <w:tcW w:w="764" w:type="dxa"/>
            <w:vAlign w:val="center"/>
          </w:tcPr>
          <w:p w14:paraId="5A4C6904"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4065A268" w14:textId="77777777" w:rsidR="0059597B" w:rsidRPr="00A44FDD" w:rsidRDefault="0059597B" w:rsidP="002F655A">
            <w:pPr>
              <w:jc w:val="both"/>
              <w:rPr>
                <w:rFonts w:cstheme="minorHAnsi"/>
                <w:color w:val="000000" w:themeColor="text1"/>
                <w:sz w:val="20"/>
                <w:szCs w:val="20"/>
                <w:u w:val="single"/>
              </w:rPr>
            </w:pPr>
          </w:p>
        </w:tc>
        <w:tc>
          <w:tcPr>
            <w:tcW w:w="751" w:type="dxa"/>
          </w:tcPr>
          <w:p w14:paraId="16145576" w14:textId="77777777" w:rsidR="0059597B" w:rsidRPr="00A44FDD" w:rsidRDefault="0059597B" w:rsidP="002F655A">
            <w:pPr>
              <w:jc w:val="both"/>
              <w:rPr>
                <w:rFonts w:cstheme="minorHAnsi"/>
                <w:color w:val="000000" w:themeColor="text1"/>
                <w:sz w:val="20"/>
                <w:szCs w:val="20"/>
                <w:u w:val="single"/>
              </w:rPr>
            </w:pPr>
          </w:p>
        </w:tc>
        <w:tc>
          <w:tcPr>
            <w:tcW w:w="1242" w:type="dxa"/>
          </w:tcPr>
          <w:p w14:paraId="251F5601" w14:textId="77777777" w:rsidR="0059597B" w:rsidRPr="00A44FDD" w:rsidRDefault="0059597B" w:rsidP="002F655A">
            <w:pPr>
              <w:jc w:val="both"/>
              <w:rPr>
                <w:rFonts w:cstheme="minorHAnsi"/>
                <w:color w:val="000000" w:themeColor="text1"/>
                <w:sz w:val="20"/>
                <w:szCs w:val="20"/>
                <w:u w:val="single"/>
              </w:rPr>
            </w:pPr>
          </w:p>
        </w:tc>
        <w:tc>
          <w:tcPr>
            <w:tcW w:w="1150" w:type="dxa"/>
          </w:tcPr>
          <w:p w14:paraId="3E331870" w14:textId="77777777" w:rsidR="0059597B" w:rsidRPr="00A44FDD" w:rsidRDefault="0059597B" w:rsidP="002F655A">
            <w:pPr>
              <w:jc w:val="both"/>
              <w:rPr>
                <w:rFonts w:cstheme="minorHAnsi"/>
                <w:color w:val="000000" w:themeColor="text1"/>
                <w:sz w:val="20"/>
                <w:szCs w:val="20"/>
                <w:u w:val="single"/>
              </w:rPr>
            </w:pPr>
          </w:p>
        </w:tc>
      </w:tr>
      <w:tr w:rsidR="0059597B" w:rsidRPr="00A44FDD" w14:paraId="717ECEF0" w14:textId="77777777" w:rsidTr="002F655A">
        <w:trPr>
          <w:trHeight w:val="692"/>
        </w:trPr>
        <w:tc>
          <w:tcPr>
            <w:tcW w:w="531" w:type="dxa"/>
          </w:tcPr>
          <w:p w14:paraId="53284EC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11.</w:t>
            </w:r>
          </w:p>
        </w:tc>
        <w:tc>
          <w:tcPr>
            <w:tcW w:w="2898" w:type="dxa"/>
            <w:vAlign w:val="center"/>
          </w:tcPr>
          <w:p w14:paraId="4C642C6C" w14:textId="77777777" w:rsidR="0059597B" w:rsidRPr="00A44FDD" w:rsidRDefault="0059597B" w:rsidP="002F655A">
            <w:pPr>
              <w:rPr>
                <w:rFonts w:cstheme="minorHAnsi"/>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simuláciu úrazov v kufríku</w:t>
            </w:r>
          </w:p>
        </w:tc>
        <w:tc>
          <w:tcPr>
            <w:tcW w:w="680" w:type="dxa"/>
            <w:vAlign w:val="center"/>
          </w:tcPr>
          <w:p w14:paraId="3A09012E" w14:textId="77777777" w:rsidR="0059597B" w:rsidRPr="00A44FDD" w:rsidRDefault="0059597B" w:rsidP="002F655A">
            <w:pPr>
              <w:jc w:val="center"/>
              <w:rPr>
                <w:rFonts w:cstheme="minorHAnsi"/>
                <w:color w:val="000000" w:themeColor="text1"/>
                <w:sz w:val="20"/>
                <w:szCs w:val="20"/>
              </w:rPr>
            </w:pPr>
            <w:proofErr w:type="spellStart"/>
            <w:r w:rsidRPr="00A44FDD">
              <w:rPr>
                <w:rFonts w:cs="Calibri"/>
              </w:rPr>
              <w:t>sada</w:t>
            </w:r>
            <w:proofErr w:type="spellEnd"/>
          </w:p>
        </w:tc>
        <w:tc>
          <w:tcPr>
            <w:tcW w:w="764" w:type="dxa"/>
            <w:vAlign w:val="center"/>
          </w:tcPr>
          <w:p w14:paraId="067F024E" w14:textId="77777777" w:rsidR="0059597B" w:rsidRPr="00A44FDD" w:rsidRDefault="0059597B" w:rsidP="002F655A">
            <w:pPr>
              <w:jc w:val="center"/>
              <w:rPr>
                <w:rFonts w:cstheme="minorHAnsi"/>
                <w:color w:val="000000" w:themeColor="text1"/>
                <w:sz w:val="20"/>
                <w:szCs w:val="20"/>
              </w:rPr>
            </w:pPr>
            <w:r w:rsidRPr="00A44FDD">
              <w:rPr>
                <w:rFonts w:cs="Calibri"/>
              </w:rPr>
              <w:t>1</w:t>
            </w:r>
          </w:p>
        </w:tc>
        <w:tc>
          <w:tcPr>
            <w:tcW w:w="1044" w:type="dxa"/>
          </w:tcPr>
          <w:p w14:paraId="51880D7A" w14:textId="77777777" w:rsidR="0059597B" w:rsidRPr="00A44FDD" w:rsidRDefault="0059597B" w:rsidP="002F655A">
            <w:pPr>
              <w:jc w:val="both"/>
              <w:rPr>
                <w:rFonts w:cstheme="minorHAnsi"/>
                <w:color w:val="000000" w:themeColor="text1"/>
                <w:sz w:val="20"/>
                <w:szCs w:val="20"/>
                <w:u w:val="single"/>
              </w:rPr>
            </w:pPr>
          </w:p>
        </w:tc>
        <w:tc>
          <w:tcPr>
            <w:tcW w:w="751" w:type="dxa"/>
          </w:tcPr>
          <w:p w14:paraId="6B79E26D" w14:textId="77777777" w:rsidR="0059597B" w:rsidRPr="00A44FDD" w:rsidRDefault="0059597B" w:rsidP="002F655A">
            <w:pPr>
              <w:jc w:val="both"/>
              <w:rPr>
                <w:rFonts w:cstheme="minorHAnsi"/>
                <w:color w:val="000000" w:themeColor="text1"/>
                <w:sz w:val="20"/>
                <w:szCs w:val="20"/>
                <w:u w:val="single"/>
              </w:rPr>
            </w:pPr>
          </w:p>
        </w:tc>
        <w:tc>
          <w:tcPr>
            <w:tcW w:w="1242" w:type="dxa"/>
          </w:tcPr>
          <w:p w14:paraId="3DF05906" w14:textId="77777777" w:rsidR="0059597B" w:rsidRPr="00A44FDD" w:rsidRDefault="0059597B" w:rsidP="002F655A">
            <w:pPr>
              <w:jc w:val="both"/>
              <w:rPr>
                <w:rFonts w:cstheme="minorHAnsi"/>
                <w:color w:val="000000" w:themeColor="text1"/>
                <w:sz w:val="20"/>
                <w:szCs w:val="20"/>
                <w:u w:val="single"/>
              </w:rPr>
            </w:pPr>
          </w:p>
        </w:tc>
        <w:tc>
          <w:tcPr>
            <w:tcW w:w="1150" w:type="dxa"/>
          </w:tcPr>
          <w:p w14:paraId="48940489" w14:textId="77777777" w:rsidR="0059597B" w:rsidRPr="00A44FDD" w:rsidRDefault="0059597B" w:rsidP="002F655A">
            <w:pPr>
              <w:jc w:val="both"/>
              <w:rPr>
                <w:rFonts w:cstheme="minorHAnsi"/>
                <w:color w:val="000000" w:themeColor="text1"/>
                <w:sz w:val="20"/>
                <w:szCs w:val="20"/>
                <w:u w:val="single"/>
              </w:rPr>
            </w:pPr>
          </w:p>
        </w:tc>
      </w:tr>
      <w:tr w:rsidR="0059597B" w:rsidRPr="00A44FDD" w14:paraId="5A3AD875" w14:textId="77777777" w:rsidTr="002F655A">
        <w:trPr>
          <w:trHeight w:val="372"/>
        </w:trPr>
        <w:tc>
          <w:tcPr>
            <w:tcW w:w="531" w:type="dxa"/>
            <w:shd w:val="clear" w:color="auto" w:fill="auto"/>
          </w:tcPr>
          <w:p w14:paraId="28D5BEDB"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lastRenderedPageBreak/>
              <w:t>12.</w:t>
            </w:r>
          </w:p>
        </w:tc>
        <w:tc>
          <w:tcPr>
            <w:tcW w:w="2898" w:type="dxa"/>
            <w:shd w:val="clear" w:color="auto" w:fill="auto"/>
            <w:vAlign w:val="center"/>
          </w:tcPr>
          <w:p w14:paraId="2B07A02A"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w:t>
            </w:r>
            <w:proofErr w:type="spellStart"/>
            <w:r w:rsidRPr="00A44FDD">
              <w:rPr>
                <w:rFonts w:cs="Calibri"/>
                <w:color w:val="000000"/>
              </w:rPr>
              <w:t>mikropreparátov</w:t>
            </w:r>
            <w:proofErr w:type="spellEnd"/>
            <w:r w:rsidRPr="00A44FDD">
              <w:rPr>
                <w:rFonts w:cs="Calibri"/>
                <w:color w:val="000000"/>
              </w:rPr>
              <w:t xml:space="preserve"> pre učiteľa</w:t>
            </w:r>
          </w:p>
        </w:tc>
        <w:tc>
          <w:tcPr>
            <w:tcW w:w="680" w:type="dxa"/>
            <w:shd w:val="clear" w:color="auto" w:fill="auto"/>
            <w:vAlign w:val="center"/>
          </w:tcPr>
          <w:p w14:paraId="5E984578"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12AE011C"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386D53F5"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553AAE1A"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4735FBF4"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7D0F97AE"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5110B5A4" w14:textId="77777777" w:rsidTr="002F655A">
        <w:trPr>
          <w:trHeight w:val="372"/>
        </w:trPr>
        <w:tc>
          <w:tcPr>
            <w:tcW w:w="531" w:type="dxa"/>
            <w:shd w:val="clear" w:color="auto" w:fill="auto"/>
          </w:tcPr>
          <w:p w14:paraId="1E8EF039"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13.</w:t>
            </w:r>
          </w:p>
        </w:tc>
        <w:tc>
          <w:tcPr>
            <w:tcW w:w="2898" w:type="dxa"/>
            <w:shd w:val="clear" w:color="auto" w:fill="auto"/>
            <w:vAlign w:val="center"/>
          </w:tcPr>
          <w:p w14:paraId="6CA28DE0"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preparačných nástrojov s príslušenstvom</w:t>
            </w:r>
          </w:p>
        </w:tc>
        <w:tc>
          <w:tcPr>
            <w:tcW w:w="680" w:type="dxa"/>
            <w:shd w:val="clear" w:color="auto" w:fill="auto"/>
            <w:vAlign w:val="center"/>
          </w:tcPr>
          <w:p w14:paraId="3329BC0B"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631FBA9A"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53468028"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52AF730B"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2FDD5825"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598B538A"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2F91865A" w14:textId="77777777" w:rsidTr="002F655A">
        <w:trPr>
          <w:trHeight w:val="372"/>
        </w:trPr>
        <w:tc>
          <w:tcPr>
            <w:tcW w:w="531" w:type="dxa"/>
            <w:shd w:val="clear" w:color="auto" w:fill="auto"/>
          </w:tcPr>
          <w:p w14:paraId="09152C9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14.</w:t>
            </w:r>
          </w:p>
        </w:tc>
        <w:tc>
          <w:tcPr>
            <w:tcW w:w="2898" w:type="dxa"/>
            <w:shd w:val="clear" w:color="auto" w:fill="auto"/>
            <w:vAlign w:val="center"/>
          </w:tcPr>
          <w:p w14:paraId="0C5D93A6" w14:textId="77777777" w:rsidR="0059597B" w:rsidRPr="00A44FDD" w:rsidRDefault="0059597B" w:rsidP="002F655A">
            <w:pPr>
              <w:rPr>
                <w:rFonts w:cstheme="minorHAnsi"/>
                <w:b/>
                <w:color w:val="000000" w:themeColor="text1"/>
                <w:sz w:val="20"/>
                <w:szCs w:val="20"/>
              </w:rPr>
            </w:pPr>
            <w:r w:rsidRPr="00A44FDD">
              <w:rPr>
                <w:rFonts w:cs="Calibri"/>
                <w:color w:val="000000"/>
              </w:rPr>
              <w:t>Lupa na pozorovanie prírody pre učiteľa</w:t>
            </w:r>
          </w:p>
        </w:tc>
        <w:tc>
          <w:tcPr>
            <w:tcW w:w="680" w:type="dxa"/>
            <w:shd w:val="clear" w:color="auto" w:fill="auto"/>
            <w:vAlign w:val="center"/>
          </w:tcPr>
          <w:p w14:paraId="7CF61082"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06E436D4"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7C181032"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42323C4F"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1C407D24"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710D8AC4"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697FE1A1" w14:textId="77777777" w:rsidTr="002F655A">
        <w:trPr>
          <w:trHeight w:val="372"/>
        </w:trPr>
        <w:tc>
          <w:tcPr>
            <w:tcW w:w="531" w:type="dxa"/>
            <w:shd w:val="clear" w:color="auto" w:fill="auto"/>
          </w:tcPr>
          <w:p w14:paraId="7CDBFBFD"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15.</w:t>
            </w:r>
          </w:p>
        </w:tc>
        <w:tc>
          <w:tcPr>
            <w:tcW w:w="2898" w:type="dxa"/>
            <w:shd w:val="clear" w:color="auto" w:fill="auto"/>
            <w:vAlign w:val="center"/>
          </w:tcPr>
          <w:p w14:paraId="1E5F1C30" w14:textId="77777777" w:rsidR="0059597B" w:rsidRPr="00A44FDD" w:rsidRDefault="0059597B" w:rsidP="002F655A">
            <w:pPr>
              <w:rPr>
                <w:rFonts w:cstheme="minorHAnsi"/>
                <w:b/>
                <w:color w:val="000000" w:themeColor="text1"/>
                <w:sz w:val="20"/>
                <w:szCs w:val="20"/>
              </w:rPr>
            </w:pPr>
            <w:r w:rsidRPr="00A44FDD">
              <w:rPr>
                <w:rFonts w:cs="Calibri"/>
                <w:color w:val="000000"/>
              </w:rPr>
              <w:t>Ochranné prostriedky pre učiteľa pre prácu v biochemickej učebni</w:t>
            </w:r>
          </w:p>
        </w:tc>
        <w:tc>
          <w:tcPr>
            <w:tcW w:w="680" w:type="dxa"/>
            <w:shd w:val="clear" w:color="auto" w:fill="auto"/>
            <w:vAlign w:val="center"/>
          </w:tcPr>
          <w:p w14:paraId="41C919E8"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5AF3A329"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4FC7397B"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28F4F881"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58EE3804"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45E7D269"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60C8136E" w14:textId="77777777" w:rsidTr="002F655A">
        <w:trPr>
          <w:trHeight w:val="372"/>
        </w:trPr>
        <w:tc>
          <w:tcPr>
            <w:tcW w:w="531" w:type="dxa"/>
            <w:shd w:val="clear" w:color="auto" w:fill="auto"/>
          </w:tcPr>
          <w:p w14:paraId="69FFD55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16.</w:t>
            </w:r>
          </w:p>
        </w:tc>
        <w:tc>
          <w:tcPr>
            <w:tcW w:w="2898" w:type="dxa"/>
            <w:shd w:val="clear" w:color="auto" w:fill="auto"/>
            <w:vAlign w:val="center"/>
          </w:tcPr>
          <w:p w14:paraId="16A98F55" w14:textId="77777777" w:rsidR="0059597B" w:rsidRPr="00A44FDD" w:rsidRDefault="0059597B" w:rsidP="002F655A">
            <w:pPr>
              <w:rPr>
                <w:rFonts w:cstheme="minorHAnsi"/>
                <w:b/>
                <w:color w:val="000000" w:themeColor="text1"/>
                <w:sz w:val="20"/>
                <w:szCs w:val="20"/>
              </w:rPr>
            </w:pPr>
            <w:r w:rsidRPr="00A44FDD">
              <w:rPr>
                <w:rFonts w:cs="Calibri"/>
                <w:color w:val="000000"/>
              </w:rPr>
              <w:t>Planktónové siete pre učiteľa</w:t>
            </w:r>
          </w:p>
        </w:tc>
        <w:tc>
          <w:tcPr>
            <w:tcW w:w="680" w:type="dxa"/>
            <w:shd w:val="clear" w:color="auto" w:fill="auto"/>
            <w:vAlign w:val="center"/>
          </w:tcPr>
          <w:p w14:paraId="01EC5FFD"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642B118C"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634D213E"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21014242"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4857A5AF"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657BFDE4"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424338F0" w14:textId="77777777" w:rsidTr="002F655A">
        <w:trPr>
          <w:trHeight w:val="372"/>
        </w:trPr>
        <w:tc>
          <w:tcPr>
            <w:tcW w:w="531" w:type="dxa"/>
            <w:shd w:val="clear" w:color="auto" w:fill="auto"/>
          </w:tcPr>
          <w:p w14:paraId="769E499C"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17.</w:t>
            </w:r>
          </w:p>
        </w:tc>
        <w:tc>
          <w:tcPr>
            <w:tcW w:w="2898" w:type="dxa"/>
            <w:shd w:val="clear" w:color="auto" w:fill="auto"/>
            <w:vAlign w:val="center"/>
          </w:tcPr>
          <w:p w14:paraId="317AE008" w14:textId="77777777" w:rsidR="0059597B" w:rsidRPr="00A44FDD" w:rsidRDefault="0059597B" w:rsidP="002F655A">
            <w:pPr>
              <w:rPr>
                <w:rFonts w:cstheme="minorHAnsi"/>
                <w:b/>
                <w:color w:val="000000" w:themeColor="text1"/>
                <w:sz w:val="20"/>
                <w:szCs w:val="20"/>
              </w:rPr>
            </w:pPr>
            <w:r w:rsidRPr="00A44FDD">
              <w:rPr>
                <w:rFonts w:cs="Calibri"/>
                <w:color w:val="000000"/>
              </w:rPr>
              <w:t>Kľúče na určovanie pre učiteľa</w:t>
            </w:r>
          </w:p>
        </w:tc>
        <w:tc>
          <w:tcPr>
            <w:tcW w:w="680" w:type="dxa"/>
            <w:shd w:val="clear" w:color="auto" w:fill="auto"/>
            <w:vAlign w:val="center"/>
          </w:tcPr>
          <w:p w14:paraId="51F15E35"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33B80626"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35D0B30D"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2271CBFF"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02ABBA0D"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110D31FC"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2E043346" w14:textId="77777777" w:rsidTr="002F655A">
        <w:trPr>
          <w:trHeight w:val="372"/>
        </w:trPr>
        <w:tc>
          <w:tcPr>
            <w:tcW w:w="531" w:type="dxa"/>
            <w:shd w:val="clear" w:color="auto" w:fill="auto"/>
          </w:tcPr>
          <w:p w14:paraId="27EC15F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18.</w:t>
            </w:r>
          </w:p>
        </w:tc>
        <w:tc>
          <w:tcPr>
            <w:tcW w:w="2898" w:type="dxa"/>
            <w:shd w:val="clear" w:color="auto" w:fill="auto"/>
            <w:vAlign w:val="center"/>
          </w:tcPr>
          <w:p w14:paraId="2714A411" w14:textId="77777777" w:rsidR="0059597B" w:rsidRPr="00A44FDD" w:rsidRDefault="0059597B" w:rsidP="002F655A">
            <w:pPr>
              <w:rPr>
                <w:rFonts w:cstheme="minorHAnsi"/>
                <w:b/>
                <w:color w:val="000000" w:themeColor="text1"/>
                <w:sz w:val="20"/>
                <w:szCs w:val="20"/>
              </w:rPr>
            </w:pPr>
            <w:r w:rsidRPr="00A44FDD">
              <w:rPr>
                <w:rFonts w:cs="Calibri"/>
                <w:color w:val="000000"/>
              </w:rPr>
              <w:t>Spotrebný materiál a vybavenie pre učiteľa BIO</w:t>
            </w:r>
          </w:p>
        </w:tc>
        <w:tc>
          <w:tcPr>
            <w:tcW w:w="680" w:type="dxa"/>
            <w:shd w:val="clear" w:color="auto" w:fill="auto"/>
            <w:vAlign w:val="center"/>
          </w:tcPr>
          <w:p w14:paraId="5DE6DE24"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7CE4ED3B"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756DEEAF"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56AB254"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3947F2A5"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18346B47"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6CD99981" w14:textId="77777777" w:rsidTr="002F655A">
        <w:trPr>
          <w:trHeight w:val="372"/>
        </w:trPr>
        <w:tc>
          <w:tcPr>
            <w:tcW w:w="531" w:type="dxa"/>
            <w:shd w:val="clear" w:color="auto" w:fill="auto"/>
          </w:tcPr>
          <w:p w14:paraId="722FCBE9"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19.</w:t>
            </w:r>
          </w:p>
        </w:tc>
        <w:tc>
          <w:tcPr>
            <w:tcW w:w="2898" w:type="dxa"/>
            <w:shd w:val="clear" w:color="auto" w:fill="auto"/>
            <w:vAlign w:val="center"/>
          </w:tcPr>
          <w:p w14:paraId="2EAE8E6D"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Interfejs</w:t>
            </w:r>
            <w:proofErr w:type="spellEnd"/>
            <w:r w:rsidRPr="00A44FDD">
              <w:rPr>
                <w:rFonts w:cs="Calibri"/>
                <w:color w:val="000000"/>
              </w:rPr>
              <w:t xml:space="preserve"> na zber dát - biochémia</w:t>
            </w:r>
          </w:p>
        </w:tc>
        <w:tc>
          <w:tcPr>
            <w:tcW w:w="680" w:type="dxa"/>
            <w:shd w:val="clear" w:color="auto" w:fill="auto"/>
            <w:vAlign w:val="center"/>
          </w:tcPr>
          <w:p w14:paraId="799AAAE9"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3D9B9924"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154ED485"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0C3BAF03"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68B5BE82"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1F5A78D0"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04F32F89" w14:textId="77777777" w:rsidTr="002F655A">
        <w:trPr>
          <w:trHeight w:val="372"/>
        </w:trPr>
        <w:tc>
          <w:tcPr>
            <w:tcW w:w="531" w:type="dxa"/>
            <w:shd w:val="clear" w:color="auto" w:fill="auto"/>
          </w:tcPr>
          <w:p w14:paraId="72E2D0D0"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20.</w:t>
            </w:r>
          </w:p>
        </w:tc>
        <w:tc>
          <w:tcPr>
            <w:tcW w:w="2898" w:type="dxa"/>
            <w:shd w:val="clear" w:color="auto" w:fill="auto"/>
            <w:vAlign w:val="center"/>
          </w:tcPr>
          <w:p w14:paraId="0271AB96" w14:textId="77777777" w:rsidR="0059597B" w:rsidRPr="00A44FDD" w:rsidRDefault="0059597B" w:rsidP="002F655A">
            <w:pPr>
              <w:rPr>
                <w:rFonts w:cstheme="minorHAnsi"/>
                <w:b/>
                <w:color w:val="000000" w:themeColor="text1"/>
                <w:sz w:val="20"/>
                <w:szCs w:val="20"/>
              </w:rPr>
            </w:pPr>
            <w:r w:rsidRPr="00A44FDD">
              <w:rPr>
                <w:rFonts w:cs="Calibri"/>
                <w:color w:val="000000"/>
              </w:rPr>
              <w:t xml:space="preserve">SW k </w:t>
            </w:r>
            <w:proofErr w:type="spellStart"/>
            <w:r w:rsidRPr="00A44FDD">
              <w:rPr>
                <w:rFonts w:cs="Calibri"/>
                <w:color w:val="000000"/>
              </w:rPr>
              <w:t>iterfejsu</w:t>
            </w:r>
            <w:proofErr w:type="spellEnd"/>
          </w:p>
        </w:tc>
        <w:tc>
          <w:tcPr>
            <w:tcW w:w="680" w:type="dxa"/>
            <w:shd w:val="clear" w:color="auto" w:fill="auto"/>
            <w:vAlign w:val="center"/>
          </w:tcPr>
          <w:p w14:paraId="5DD03BE2" w14:textId="77777777" w:rsidR="0059597B" w:rsidRPr="00A44FDD" w:rsidRDefault="0059597B" w:rsidP="002F655A">
            <w:pPr>
              <w:jc w:val="center"/>
              <w:rPr>
                <w:rFonts w:cstheme="minorHAnsi"/>
                <w:b/>
                <w:color w:val="000000" w:themeColor="text1"/>
                <w:sz w:val="20"/>
                <w:szCs w:val="20"/>
              </w:rPr>
            </w:pPr>
            <w:r w:rsidRPr="00A44FDD">
              <w:rPr>
                <w:rFonts w:cs="Calibri"/>
              </w:rPr>
              <w:t>ks</w:t>
            </w:r>
          </w:p>
        </w:tc>
        <w:tc>
          <w:tcPr>
            <w:tcW w:w="764" w:type="dxa"/>
            <w:shd w:val="clear" w:color="auto" w:fill="auto"/>
            <w:vAlign w:val="center"/>
          </w:tcPr>
          <w:p w14:paraId="18963542"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5585DB86"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0B438683"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388C1978"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71B9EE2D"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7A1A05DF" w14:textId="77777777" w:rsidTr="002F655A">
        <w:trPr>
          <w:trHeight w:val="372"/>
        </w:trPr>
        <w:tc>
          <w:tcPr>
            <w:tcW w:w="531" w:type="dxa"/>
            <w:shd w:val="clear" w:color="auto" w:fill="auto"/>
          </w:tcPr>
          <w:p w14:paraId="00733F90"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21.</w:t>
            </w:r>
          </w:p>
        </w:tc>
        <w:tc>
          <w:tcPr>
            <w:tcW w:w="2898" w:type="dxa"/>
            <w:shd w:val="clear" w:color="auto" w:fill="auto"/>
            <w:vAlign w:val="center"/>
          </w:tcPr>
          <w:p w14:paraId="605A31E8"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senzorov pre biochémiu pre učiteľa k </w:t>
            </w:r>
            <w:proofErr w:type="spellStart"/>
            <w:r w:rsidRPr="00A44FDD">
              <w:rPr>
                <w:rFonts w:cs="Calibri"/>
                <w:color w:val="000000"/>
              </w:rPr>
              <w:t>interfejsu</w:t>
            </w:r>
            <w:proofErr w:type="spellEnd"/>
          </w:p>
        </w:tc>
        <w:tc>
          <w:tcPr>
            <w:tcW w:w="680" w:type="dxa"/>
            <w:shd w:val="clear" w:color="auto" w:fill="auto"/>
            <w:vAlign w:val="center"/>
          </w:tcPr>
          <w:p w14:paraId="7F396CC4"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590E9E8D"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20E57119"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D3098D0"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6C631709"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3077AC4E"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31E2F856" w14:textId="77777777" w:rsidTr="002F655A">
        <w:trPr>
          <w:trHeight w:val="372"/>
        </w:trPr>
        <w:tc>
          <w:tcPr>
            <w:tcW w:w="531" w:type="dxa"/>
            <w:shd w:val="clear" w:color="auto" w:fill="auto"/>
          </w:tcPr>
          <w:p w14:paraId="53603E89"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22.</w:t>
            </w:r>
          </w:p>
        </w:tc>
        <w:tc>
          <w:tcPr>
            <w:tcW w:w="2898" w:type="dxa"/>
            <w:shd w:val="clear" w:color="auto" w:fill="auto"/>
            <w:vAlign w:val="center"/>
          </w:tcPr>
          <w:p w14:paraId="2E4BF7CB" w14:textId="77777777" w:rsidR="0059597B" w:rsidRPr="00A44FDD" w:rsidRDefault="0059597B" w:rsidP="002F655A">
            <w:pPr>
              <w:rPr>
                <w:rFonts w:cstheme="minorHAnsi"/>
                <w:b/>
                <w:color w:val="000000" w:themeColor="text1"/>
                <w:sz w:val="20"/>
                <w:szCs w:val="20"/>
              </w:rPr>
            </w:pPr>
            <w:r w:rsidRPr="00A44FDD">
              <w:rPr>
                <w:rFonts w:cs="Calibri"/>
                <w:color w:val="000000"/>
              </w:rPr>
              <w:t>Digitálna učiteľská váha</w:t>
            </w:r>
          </w:p>
        </w:tc>
        <w:tc>
          <w:tcPr>
            <w:tcW w:w="680" w:type="dxa"/>
            <w:shd w:val="clear" w:color="auto" w:fill="auto"/>
            <w:vAlign w:val="center"/>
          </w:tcPr>
          <w:p w14:paraId="336E0169" w14:textId="77777777" w:rsidR="0059597B" w:rsidRPr="00A44FDD" w:rsidRDefault="0059597B" w:rsidP="002F655A">
            <w:pPr>
              <w:jc w:val="center"/>
              <w:rPr>
                <w:rFonts w:cstheme="minorHAnsi"/>
                <w:b/>
                <w:color w:val="000000" w:themeColor="text1"/>
                <w:sz w:val="20"/>
                <w:szCs w:val="20"/>
              </w:rPr>
            </w:pPr>
            <w:r w:rsidRPr="00A44FDD">
              <w:rPr>
                <w:rFonts w:cs="Calibri"/>
              </w:rPr>
              <w:t>ks</w:t>
            </w:r>
          </w:p>
        </w:tc>
        <w:tc>
          <w:tcPr>
            <w:tcW w:w="764" w:type="dxa"/>
            <w:shd w:val="clear" w:color="auto" w:fill="auto"/>
            <w:vAlign w:val="center"/>
          </w:tcPr>
          <w:p w14:paraId="1E38EABE"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08924D73"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6FB1E0C2"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16086438"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5AF987FE"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24639448" w14:textId="77777777" w:rsidTr="002F655A">
        <w:trPr>
          <w:trHeight w:val="372"/>
        </w:trPr>
        <w:tc>
          <w:tcPr>
            <w:tcW w:w="531" w:type="dxa"/>
            <w:shd w:val="clear" w:color="auto" w:fill="auto"/>
          </w:tcPr>
          <w:p w14:paraId="6B5DC5A5"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23.</w:t>
            </w:r>
          </w:p>
        </w:tc>
        <w:tc>
          <w:tcPr>
            <w:tcW w:w="2898" w:type="dxa"/>
            <w:shd w:val="clear" w:color="auto" w:fill="auto"/>
            <w:vAlign w:val="center"/>
          </w:tcPr>
          <w:p w14:paraId="077432F2" w14:textId="77777777" w:rsidR="0059597B" w:rsidRPr="00A44FDD" w:rsidRDefault="0059597B" w:rsidP="002F655A">
            <w:pPr>
              <w:rPr>
                <w:rFonts w:cstheme="minorHAnsi"/>
                <w:b/>
                <w:color w:val="000000" w:themeColor="text1"/>
                <w:sz w:val="20"/>
                <w:szCs w:val="20"/>
              </w:rPr>
            </w:pPr>
            <w:r w:rsidRPr="00A44FDD">
              <w:rPr>
                <w:rFonts w:cs="Calibri"/>
                <w:color w:val="000000"/>
              </w:rPr>
              <w:t>Laboratórny stojan s príslušenstvom</w:t>
            </w:r>
          </w:p>
        </w:tc>
        <w:tc>
          <w:tcPr>
            <w:tcW w:w="680" w:type="dxa"/>
            <w:shd w:val="clear" w:color="auto" w:fill="auto"/>
            <w:vAlign w:val="center"/>
          </w:tcPr>
          <w:p w14:paraId="0FD325E4"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3261433E"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585D69D4"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2B1CEB9"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4A54477A"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1E46FCF9"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1A4F5DC4" w14:textId="77777777" w:rsidTr="002F655A">
        <w:trPr>
          <w:trHeight w:val="372"/>
        </w:trPr>
        <w:tc>
          <w:tcPr>
            <w:tcW w:w="531" w:type="dxa"/>
            <w:shd w:val="clear" w:color="auto" w:fill="auto"/>
          </w:tcPr>
          <w:p w14:paraId="1B3C4DF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24.</w:t>
            </w:r>
          </w:p>
        </w:tc>
        <w:tc>
          <w:tcPr>
            <w:tcW w:w="2898" w:type="dxa"/>
            <w:shd w:val="clear" w:color="auto" w:fill="auto"/>
            <w:vAlign w:val="center"/>
          </w:tcPr>
          <w:p w14:paraId="7389002F" w14:textId="77777777" w:rsidR="0059597B" w:rsidRPr="00A44FDD" w:rsidRDefault="0059597B" w:rsidP="002F655A">
            <w:pPr>
              <w:rPr>
                <w:rFonts w:cstheme="minorHAnsi"/>
                <w:b/>
                <w:color w:val="000000" w:themeColor="text1"/>
                <w:sz w:val="20"/>
                <w:szCs w:val="20"/>
              </w:rPr>
            </w:pPr>
            <w:r w:rsidRPr="00A44FDD">
              <w:rPr>
                <w:rFonts w:cs="Calibri"/>
                <w:color w:val="000000"/>
              </w:rPr>
              <w:t>Chemický kahan s príslušenstvom pre učiteľa</w:t>
            </w:r>
          </w:p>
        </w:tc>
        <w:tc>
          <w:tcPr>
            <w:tcW w:w="680" w:type="dxa"/>
            <w:shd w:val="clear" w:color="auto" w:fill="auto"/>
            <w:vAlign w:val="center"/>
          </w:tcPr>
          <w:p w14:paraId="69D8EF07"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4256C55F"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15DEA196"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8E9A354"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562B8AF5"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5F7EB0BE"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19FFF143" w14:textId="77777777" w:rsidTr="002F655A">
        <w:trPr>
          <w:trHeight w:val="372"/>
        </w:trPr>
        <w:tc>
          <w:tcPr>
            <w:tcW w:w="531" w:type="dxa"/>
            <w:shd w:val="clear" w:color="auto" w:fill="auto"/>
          </w:tcPr>
          <w:p w14:paraId="71CCDB87"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25.</w:t>
            </w:r>
          </w:p>
        </w:tc>
        <w:tc>
          <w:tcPr>
            <w:tcW w:w="2898" w:type="dxa"/>
            <w:shd w:val="clear" w:color="auto" w:fill="auto"/>
            <w:vAlign w:val="center"/>
          </w:tcPr>
          <w:p w14:paraId="5B0EB424" w14:textId="77777777" w:rsidR="0059597B" w:rsidRPr="00A44FDD" w:rsidRDefault="0059597B" w:rsidP="002F655A">
            <w:pPr>
              <w:rPr>
                <w:rFonts w:cstheme="minorHAnsi"/>
                <w:b/>
                <w:color w:val="000000" w:themeColor="text1"/>
                <w:sz w:val="20"/>
                <w:szCs w:val="20"/>
              </w:rPr>
            </w:pPr>
            <w:r w:rsidRPr="00A44FDD">
              <w:rPr>
                <w:rFonts w:cs="Calibri"/>
                <w:color w:val="000000"/>
              </w:rPr>
              <w:t>Laboratórne podnosy pre učiteľa</w:t>
            </w:r>
          </w:p>
        </w:tc>
        <w:tc>
          <w:tcPr>
            <w:tcW w:w="680" w:type="dxa"/>
            <w:shd w:val="clear" w:color="auto" w:fill="auto"/>
            <w:vAlign w:val="center"/>
          </w:tcPr>
          <w:p w14:paraId="5E21AAB5"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4C9ED598"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0474FB05"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6CE9748"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0E8E5BEF"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06698AD6"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614035EE" w14:textId="77777777" w:rsidTr="002F655A">
        <w:trPr>
          <w:trHeight w:val="372"/>
        </w:trPr>
        <w:tc>
          <w:tcPr>
            <w:tcW w:w="531" w:type="dxa"/>
            <w:shd w:val="clear" w:color="auto" w:fill="auto"/>
          </w:tcPr>
          <w:p w14:paraId="0AD74FB1"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26.</w:t>
            </w:r>
          </w:p>
        </w:tc>
        <w:tc>
          <w:tcPr>
            <w:tcW w:w="2898" w:type="dxa"/>
            <w:shd w:val="clear" w:color="auto" w:fill="auto"/>
            <w:vAlign w:val="center"/>
          </w:tcPr>
          <w:p w14:paraId="0118DD32" w14:textId="77777777" w:rsidR="0059597B" w:rsidRPr="00A44FDD" w:rsidRDefault="0059597B" w:rsidP="002F655A">
            <w:pPr>
              <w:rPr>
                <w:rFonts w:cstheme="minorHAnsi"/>
                <w:b/>
                <w:color w:val="000000" w:themeColor="text1"/>
                <w:sz w:val="20"/>
                <w:szCs w:val="20"/>
              </w:rPr>
            </w:pPr>
            <w:r w:rsidRPr="00A44FDD">
              <w:rPr>
                <w:rFonts w:cs="Calibri"/>
                <w:color w:val="000000"/>
              </w:rPr>
              <w:t>Prístroj na určenie pH s príslušenstvom</w:t>
            </w:r>
          </w:p>
        </w:tc>
        <w:tc>
          <w:tcPr>
            <w:tcW w:w="680" w:type="dxa"/>
            <w:shd w:val="clear" w:color="auto" w:fill="auto"/>
            <w:vAlign w:val="center"/>
          </w:tcPr>
          <w:p w14:paraId="31EA7ADE"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0B7856DE"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22A934D1"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505BED8F"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71B56EE9"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586CCEA3"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284F0569" w14:textId="77777777" w:rsidTr="002F655A">
        <w:trPr>
          <w:trHeight w:val="372"/>
        </w:trPr>
        <w:tc>
          <w:tcPr>
            <w:tcW w:w="531" w:type="dxa"/>
            <w:shd w:val="clear" w:color="auto" w:fill="auto"/>
          </w:tcPr>
          <w:p w14:paraId="7761C8D2"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27.</w:t>
            </w:r>
          </w:p>
        </w:tc>
        <w:tc>
          <w:tcPr>
            <w:tcW w:w="2898" w:type="dxa"/>
            <w:shd w:val="clear" w:color="auto" w:fill="auto"/>
            <w:vAlign w:val="center"/>
          </w:tcPr>
          <w:p w14:paraId="7D620690"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chemických modelov pre učiteľa</w:t>
            </w:r>
          </w:p>
        </w:tc>
        <w:tc>
          <w:tcPr>
            <w:tcW w:w="680" w:type="dxa"/>
            <w:shd w:val="clear" w:color="auto" w:fill="auto"/>
            <w:vAlign w:val="center"/>
          </w:tcPr>
          <w:p w14:paraId="34A2C045"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62B6D794"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1B7931AB"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3732BFD"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446B4B99"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633FF962"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2D617260" w14:textId="77777777" w:rsidTr="002F655A">
        <w:trPr>
          <w:trHeight w:val="372"/>
        </w:trPr>
        <w:tc>
          <w:tcPr>
            <w:tcW w:w="531" w:type="dxa"/>
            <w:shd w:val="clear" w:color="auto" w:fill="auto"/>
          </w:tcPr>
          <w:p w14:paraId="7A8F5AB1"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28.</w:t>
            </w:r>
          </w:p>
        </w:tc>
        <w:tc>
          <w:tcPr>
            <w:tcW w:w="2898" w:type="dxa"/>
            <w:shd w:val="clear" w:color="auto" w:fill="auto"/>
            <w:vAlign w:val="center"/>
          </w:tcPr>
          <w:p w14:paraId="6897386D" w14:textId="77777777" w:rsidR="0059597B" w:rsidRPr="00A44FDD" w:rsidRDefault="0059597B" w:rsidP="002F655A">
            <w:pPr>
              <w:rPr>
                <w:rFonts w:cstheme="minorHAnsi"/>
                <w:b/>
                <w:color w:val="000000" w:themeColor="text1"/>
                <w:sz w:val="20"/>
                <w:szCs w:val="20"/>
              </w:rPr>
            </w:pPr>
            <w:r w:rsidRPr="00A44FDD">
              <w:rPr>
                <w:rFonts w:cs="Calibri"/>
                <w:color w:val="000000"/>
              </w:rPr>
              <w:t xml:space="preserve">Ekologická </w:t>
            </w:r>
            <w:proofErr w:type="spellStart"/>
            <w:r w:rsidRPr="00A44FDD">
              <w:rPr>
                <w:rFonts w:cs="Calibri"/>
                <w:color w:val="000000"/>
              </w:rPr>
              <w:t>sada</w:t>
            </w:r>
            <w:proofErr w:type="spellEnd"/>
            <w:r w:rsidRPr="00A44FDD">
              <w:rPr>
                <w:rFonts w:cs="Calibri"/>
                <w:color w:val="000000"/>
              </w:rPr>
              <w:t xml:space="preserve"> s príslušenstvom </w:t>
            </w:r>
          </w:p>
        </w:tc>
        <w:tc>
          <w:tcPr>
            <w:tcW w:w="680" w:type="dxa"/>
            <w:shd w:val="clear" w:color="auto" w:fill="auto"/>
            <w:vAlign w:val="center"/>
          </w:tcPr>
          <w:p w14:paraId="0C5C9ED1"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58457D02"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7CD9A1B2"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441D200D"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2C636C43"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7D3D2280"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1525D4D8" w14:textId="77777777" w:rsidTr="002F655A">
        <w:trPr>
          <w:trHeight w:val="372"/>
        </w:trPr>
        <w:tc>
          <w:tcPr>
            <w:tcW w:w="531" w:type="dxa"/>
            <w:shd w:val="clear" w:color="auto" w:fill="auto"/>
          </w:tcPr>
          <w:p w14:paraId="0E6D99AE"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29.</w:t>
            </w:r>
          </w:p>
        </w:tc>
        <w:tc>
          <w:tcPr>
            <w:tcW w:w="2898" w:type="dxa"/>
            <w:shd w:val="clear" w:color="auto" w:fill="auto"/>
            <w:vAlign w:val="center"/>
          </w:tcPr>
          <w:p w14:paraId="1DAD62A8"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laboratórneho skla a laboratórnych pomôcok pre učebňu biochémie</w:t>
            </w:r>
          </w:p>
        </w:tc>
        <w:tc>
          <w:tcPr>
            <w:tcW w:w="680" w:type="dxa"/>
            <w:shd w:val="clear" w:color="auto" w:fill="auto"/>
            <w:vAlign w:val="center"/>
          </w:tcPr>
          <w:p w14:paraId="1FAE9496"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0786F1E6"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5EFAA8E5"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512E36B4"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74F5653D"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0539CACD"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48234879" w14:textId="77777777" w:rsidTr="002F655A">
        <w:trPr>
          <w:trHeight w:val="372"/>
        </w:trPr>
        <w:tc>
          <w:tcPr>
            <w:tcW w:w="531" w:type="dxa"/>
            <w:shd w:val="clear" w:color="auto" w:fill="auto"/>
          </w:tcPr>
          <w:p w14:paraId="6763290D"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30.</w:t>
            </w:r>
          </w:p>
        </w:tc>
        <w:tc>
          <w:tcPr>
            <w:tcW w:w="2898" w:type="dxa"/>
            <w:shd w:val="clear" w:color="auto" w:fill="auto"/>
            <w:vAlign w:val="center"/>
          </w:tcPr>
          <w:p w14:paraId="622AB59B" w14:textId="77777777" w:rsidR="0059597B" w:rsidRPr="00A44FDD" w:rsidRDefault="0059597B" w:rsidP="002F655A">
            <w:pPr>
              <w:rPr>
                <w:rFonts w:cstheme="minorHAnsi"/>
                <w:b/>
                <w:color w:val="000000" w:themeColor="text1"/>
                <w:sz w:val="20"/>
                <w:szCs w:val="20"/>
              </w:rPr>
            </w:pPr>
            <w:r w:rsidRPr="00A44FDD">
              <w:rPr>
                <w:rFonts w:cs="Calibri"/>
                <w:color w:val="000000"/>
              </w:rPr>
              <w:t>Súbor chemikálií pre učebňu biochémie</w:t>
            </w:r>
          </w:p>
        </w:tc>
        <w:tc>
          <w:tcPr>
            <w:tcW w:w="680" w:type="dxa"/>
            <w:shd w:val="clear" w:color="auto" w:fill="auto"/>
            <w:vAlign w:val="center"/>
          </w:tcPr>
          <w:p w14:paraId="1B85EC01"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7BBB9D07"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67841E5C"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528DA356"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1EBFF402"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4500BB6E"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313DCAB8" w14:textId="77777777" w:rsidTr="002F655A">
        <w:trPr>
          <w:trHeight w:val="372"/>
        </w:trPr>
        <w:tc>
          <w:tcPr>
            <w:tcW w:w="531" w:type="dxa"/>
            <w:shd w:val="clear" w:color="auto" w:fill="auto"/>
          </w:tcPr>
          <w:p w14:paraId="0CA017D0"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31.</w:t>
            </w:r>
          </w:p>
        </w:tc>
        <w:tc>
          <w:tcPr>
            <w:tcW w:w="2898" w:type="dxa"/>
            <w:shd w:val="clear" w:color="auto" w:fill="auto"/>
            <w:vAlign w:val="center"/>
          </w:tcPr>
          <w:p w14:paraId="74BE2F78"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Vizualizér</w:t>
            </w:r>
            <w:proofErr w:type="spellEnd"/>
          </w:p>
        </w:tc>
        <w:tc>
          <w:tcPr>
            <w:tcW w:w="680" w:type="dxa"/>
            <w:shd w:val="clear" w:color="auto" w:fill="auto"/>
            <w:vAlign w:val="center"/>
          </w:tcPr>
          <w:p w14:paraId="3F30158A" w14:textId="77777777" w:rsidR="0059597B" w:rsidRPr="00A44FDD" w:rsidRDefault="0059597B" w:rsidP="002F655A">
            <w:pPr>
              <w:jc w:val="center"/>
              <w:rPr>
                <w:rFonts w:cstheme="minorHAnsi"/>
                <w:b/>
                <w:color w:val="000000" w:themeColor="text1"/>
                <w:sz w:val="20"/>
                <w:szCs w:val="20"/>
              </w:rPr>
            </w:pPr>
            <w:r w:rsidRPr="00A44FDD">
              <w:rPr>
                <w:rFonts w:cs="Calibri"/>
              </w:rPr>
              <w:t>ks</w:t>
            </w:r>
          </w:p>
        </w:tc>
        <w:tc>
          <w:tcPr>
            <w:tcW w:w="764" w:type="dxa"/>
            <w:shd w:val="clear" w:color="auto" w:fill="auto"/>
            <w:vAlign w:val="center"/>
          </w:tcPr>
          <w:p w14:paraId="32B72E38" w14:textId="77777777" w:rsidR="0059597B" w:rsidRPr="00A44FDD" w:rsidRDefault="0059597B" w:rsidP="002F655A">
            <w:pPr>
              <w:jc w:val="center"/>
              <w:rPr>
                <w:rFonts w:cstheme="minorHAnsi"/>
                <w:b/>
                <w:color w:val="000000" w:themeColor="text1"/>
                <w:sz w:val="20"/>
                <w:szCs w:val="20"/>
              </w:rPr>
            </w:pPr>
            <w:r w:rsidRPr="00A44FDD">
              <w:rPr>
                <w:rFonts w:cs="Calibri"/>
              </w:rPr>
              <w:t>1</w:t>
            </w:r>
          </w:p>
        </w:tc>
        <w:tc>
          <w:tcPr>
            <w:tcW w:w="1044" w:type="dxa"/>
            <w:shd w:val="clear" w:color="auto" w:fill="auto"/>
          </w:tcPr>
          <w:p w14:paraId="3874E114"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76EB81B9"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43DC7EA8"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7CF3D4F6"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184B9A78" w14:textId="77777777" w:rsidTr="002F655A">
        <w:trPr>
          <w:trHeight w:val="372"/>
        </w:trPr>
        <w:tc>
          <w:tcPr>
            <w:tcW w:w="531" w:type="dxa"/>
            <w:shd w:val="clear" w:color="auto" w:fill="auto"/>
          </w:tcPr>
          <w:p w14:paraId="2A96B74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32.</w:t>
            </w:r>
          </w:p>
        </w:tc>
        <w:tc>
          <w:tcPr>
            <w:tcW w:w="2898" w:type="dxa"/>
            <w:shd w:val="clear" w:color="auto" w:fill="auto"/>
            <w:vAlign w:val="center"/>
          </w:tcPr>
          <w:p w14:paraId="73030998"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žiackych mikroskopov</w:t>
            </w:r>
          </w:p>
        </w:tc>
        <w:tc>
          <w:tcPr>
            <w:tcW w:w="680" w:type="dxa"/>
            <w:shd w:val="clear" w:color="auto" w:fill="auto"/>
            <w:vAlign w:val="center"/>
          </w:tcPr>
          <w:p w14:paraId="5693F963"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05D33DD5"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13F7D951"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2658B019"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33688759"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4C1D3A1F"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21A94995" w14:textId="77777777" w:rsidTr="002F655A">
        <w:trPr>
          <w:trHeight w:val="372"/>
        </w:trPr>
        <w:tc>
          <w:tcPr>
            <w:tcW w:w="531" w:type="dxa"/>
            <w:shd w:val="clear" w:color="auto" w:fill="auto"/>
          </w:tcPr>
          <w:p w14:paraId="2771B3F4"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33.</w:t>
            </w:r>
          </w:p>
        </w:tc>
        <w:tc>
          <w:tcPr>
            <w:tcW w:w="2898" w:type="dxa"/>
            <w:shd w:val="clear" w:color="auto" w:fill="auto"/>
            <w:vAlign w:val="center"/>
          </w:tcPr>
          <w:p w14:paraId="5011609F"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w:t>
            </w:r>
            <w:proofErr w:type="spellStart"/>
            <w:r w:rsidRPr="00A44FDD">
              <w:rPr>
                <w:rFonts w:cs="Calibri"/>
                <w:color w:val="000000"/>
              </w:rPr>
              <w:t>mikropreparátov</w:t>
            </w:r>
            <w:proofErr w:type="spellEnd"/>
          </w:p>
        </w:tc>
        <w:tc>
          <w:tcPr>
            <w:tcW w:w="680" w:type="dxa"/>
            <w:shd w:val="clear" w:color="auto" w:fill="auto"/>
            <w:vAlign w:val="center"/>
          </w:tcPr>
          <w:p w14:paraId="45B48A74"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3A30640D"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6D7B0D61"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24BD2718"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07918A15"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756AEA3E"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1B229554" w14:textId="77777777" w:rsidTr="002F655A">
        <w:trPr>
          <w:trHeight w:val="372"/>
        </w:trPr>
        <w:tc>
          <w:tcPr>
            <w:tcW w:w="531" w:type="dxa"/>
            <w:shd w:val="clear" w:color="auto" w:fill="auto"/>
          </w:tcPr>
          <w:p w14:paraId="767892B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34.</w:t>
            </w:r>
          </w:p>
        </w:tc>
        <w:tc>
          <w:tcPr>
            <w:tcW w:w="2898" w:type="dxa"/>
            <w:shd w:val="clear" w:color="auto" w:fill="auto"/>
            <w:vAlign w:val="center"/>
          </w:tcPr>
          <w:p w14:paraId="0AA29D61"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preparačných nástrojov s príslušenstvom</w:t>
            </w:r>
          </w:p>
        </w:tc>
        <w:tc>
          <w:tcPr>
            <w:tcW w:w="680" w:type="dxa"/>
            <w:shd w:val="clear" w:color="auto" w:fill="auto"/>
            <w:vAlign w:val="center"/>
          </w:tcPr>
          <w:p w14:paraId="1B7C4C9C"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0A93C342"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61B6727F"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2F5362D5"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2D03400D"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70BCEED0"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40560042" w14:textId="77777777" w:rsidTr="002F655A">
        <w:trPr>
          <w:trHeight w:val="372"/>
        </w:trPr>
        <w:tc>
          <w:tcPr>
            <w:tcW w:w="531" w:type="dxa"/>
            <w:shd w:val="clear" w:color="auto" w:fill="auto"/>
          </w:tcPr>
          <w:p w14:paraId="18C7836C"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35.</w:t>
            </w:r>
          </w:p>
        </w:tc>
        <w:tc>
          <w:tcPr>
            <w:tcW w:w="2898" w:type="dxa"/>
            <w:shd w:val="clear" w:color="auto" w:fill="auto"/>
            <w:vAlign w:val="center"/>
          </w:tcPr>
          <w:p w14:paraId="390979C9" w14:textId="77777777" w:rsidR="0059597B" w:rsidRPr="00A44FDD" w:rsidRDefault="0059597B" w:rsidP="002F655A">
            <w:pPr>
              <w:rPr>
                <w:rFonts w:cstheme="minorHAnsi"/>
                <w:color w:val="000000"/>
                <w:sz w:val="20"/>
                <w:szCs w:val="20"/>
              </w:rPr>
            </w:pPr>
            <w:proofErr w:type="spellStart"/>
            <w:r w:rsidRPr="00A44FDD">
              <w:rPr>
                <w:rFonts w:cs="Calibri"/>
                <w:color w:val="000000"/>
              </w:rPr>
              <w:t>Sada</w:t>
            </w:r>
            <w:proofErr w:type="spellEnd"/>
            <w:r w:rsidRPr="00A44FDD">
              <w:rPr>
                <w:rFonts w:cs="Calibri"/>
                <w:color w:val="000000"/>
              </w:rPr>
              <w:t xml:space="preserve"> (pre 4 žiakov) lúp na pozorovanie prírody</w:t>
            </w:r>
          </w:p>
        </w:tc>
        <w:tc>
          <w:tcPr>
            <w:tcW w:w="680" w:type="dxa"/>
            <w:shd w:val="clear" w:color="auto" w:fill="auto"/>
            <w:vAlign w:val="center"/>
          </w:tcPr>
          <w:p w14:paraId="3B91ECA9" w14:textId="77777777" w:rsidR="0059597B" w:rsidRPr="00A44FDD" w:rsidRDefault="0059597B" w:rsidP="002F655A">
            <w:pPr>
              <w:jc w:val="center"/>
              <w:rPr>
                <w:rFonts w:cstheme="minorHAnsi"/>
                <w:sz w:val="20"/>
                <w:szCs w:val="20"/>
              </w:rPr>
            </w:pPr>
            <w:proofErr w:type="spellStart"/>
            <w:r w:rsidRPr="00A44FDD">
              <w:rPr>
                <w:rFonts w:cs="Calibri"/>
              </w:rPr>
              <w:t>sada</w:t>
            </w:r>
            <w:proofErr w:type="spellEnd"/>
          </w:p>
        </w:tc>
        <w:tc>
          <w:tcPr>
            <w:tcW w:w="764" w:type="dxa"/>
            <w:shd w:val="clear" w:color="auto" w:fill="auto"/>
            <w:vAlign w:val="center"/>
          </w:tcPr>
          <w:p w14:paraId="6830E4A9" w14:textId="77777777" w:rsidR="0059597B" w:rsidRPr="00A44FDD" w:rsidRDefault="0059597B" w:rsidP="002F655A">
            <w:pPr>
              <w:jc w:val="center"/>
              <w:rPr>
                <w:rFonts w:cstheme="minorHAnsi"/>
                <w:sz w:val="20"/>
                <w:szCs w:val="20"/>
              </w:rPr>
            </w:pPr>
            <w:r w:rsidRPr="00A44FDD">
              <w:rPr>
                <w:rFonts w:cs="Calibri"/>
              </w:rPr>
              <w:t>4</w:t>
            </w:r>
          </w:p>
        </w:tc>
        <w:tc>
          <w:tcPr>
            <w:tcW w:w="1044" w:type="dxa"/>
            <w:shd w:val="clear" w:color="auto" w:fill="auto"/>
          </w:tcPr>
          <w:p w14:paraId="36C11C5C"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2969BDA8"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589D8D67"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2F468B2D"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6C41BDA3" w14:textId="77777777" w:rsidTr="002F655A">
        <w:trPr>
          <w:trHeight w:val="372"/>
        </w:trPr>
        <w:tc>
          <w:tcPr>
            <w:tcW w:w="531" w:type="dxa"/>
            <w:shd w:val="clear" w:color="auto" w:fill="auto"/>
          </w:tcPr>
          <w:p w14:paraId="3E54C5A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lastRenderedPageBreak/>
              <w:t>36.</w:t>
            </w:r>
          </w:p>
        </w:tc>
        <w:tc>
          <w:tcPr>
            <w:tcW w:w="2898" w:type="dxa"/>
            <w:shd w:val="clear" w:color="auto" w:fill="auto"/>
            <w:vAlign w:val="center"/>
          </w:tcPr>
          <w:p w14:paraId="55309F04" w14:textId="77777777" w:rsidR="0059597B" w:rsidRPr="00A44FDD" w:rsidRDefault="0059597B" w:rsidP="002F655A">
            <w:pPr>
              <w:rPr>
                <w:rFonts w:cstheme="minorHAnsi"/>
                <w:color w:val="000000"/>
                <w:sz w:val="20"/>
                <w:szCs w:val="20"/>
              </w:rPr>
            </w:pPr>
            <w:proofErr w:type="spellStart"/>
            <w:r w:rsidRPr="00A44FDD">
              <w:rPr>
                <w:rFonts w:cs="Calibri"/>
                <w:color w:val="000000"/>
              </w:rPr>
              <w:t>Sada</w:t>
            </w:r>
            <w:proofErr w:type="spellEnd"/>
            <w:r w:rsidRPr="00A44FDD">
              <w:rPr>
                <w:rFonts w:cs="Calibri"/>
                <w:color w:val="000000"/>
              </w:rPr>
              <w:t xml:space="preserve"> ochranných prostriedkov pre 4 žiakov</w:t>
            </w:r>
          </w:p>
        </w:tc>
        <w:tc>
          <w:tcPr>
            <w:tcW w:w="680" w:type="dxa"/>
            <w:shd w:val="clear" w:color="auto" w:fill="auto"/>
            <w:vAlign w:val="center"/>
          </w:tcPr>
          <w:p w14:paraId="4551517E" w14:textId="77777777" w:rsidR="0059597B" w:rsidRPr="00A44FDD" w:rsidRDefault="0059597B" w:rsidP="002F655A">
            <w:pPr>
              <w:jc w:val="center"/>
              <w:rPr>
                <w:rFonts w:cstheme="minorHAnsi"/>
                <w:sz w:val="20"/>
                <w:szCs w:val="20"/>
              </w:rPr>
            </w:pPr>
            <w:proofErr w:type="spellStart"/>
            <w:r w:rsidRPr="00A44FDD">
              <w:rPr>
                <w:rFonts w:cs="Calibri"/>
              </w:rPr>
              <w:t>sada</w:t>
            </w:r>
            <w:proofErr w:type="spellEnd"/>
          </w:p>
        </w:tc>
        <w:tc>
          <w:tcPr>
            <w:tcW w:w="764" w:type="dxa"/>
            <w:shd w:val="clear" w:color="auto" w:fill="auto"/>
            <w:vAlign w:val="center"/>
          </w:tcPr>
          <w:p w14:paraId="5BB01DF9" w14:textId="77777777" w:rsidR="0059597B" w:rsidRPr="00A44FDD" w:rsidRDefault="0059597B" w:rsidP="002F655A">
            <w:pPr>
              <w:jc w:val="center"/>
              <w:rPr>
                <w:rFonts w:cstheme="minorHAnsi"/>
                <w:sz w:val="20"/>
                <w:szCs w:val="20"/>
              </w:rPr>
            </w:pPr>
            <w:r w:rsidRPr="00A44FDD">
              <w:rPr>
                <w:rFonts w:cs="Calibri"/>
              </w:rPr>
              <w:t>4</w:t>
            </w:r>
          </w:p>
        </w:tc>
        <w:tc>
          <w:tcPr>
            <w:tcW w:w="1044" w:type="dxa"/>
            <w:shd w:val="clear" w:color="auto" w:fill="auto"/>
          </w:tcPr>
          <w:p w14:paraId="0E7AB313"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4349CAC"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416B31E0"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48652B7A"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17222047" w14:textId="77777777" w:rsidTr="002F655A">
        <w:trPr>
          <w:trHeight w:val="372"/>
        </w:trPr>
        <w:tc>
          <w:tcPr>
            <w:tcW w:w="531" w:type="dxa"/>
            <w:shd w:val="clear" w:color="auto" w:fill="auto"/>
          </w:tcPr>
          <w:p w14:paraId="3114F9A5"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37.</w:t>
            </w:r>
          </w:p>
        </w:tc>
        <w:tc>
          <w:tcPr>
            <w:tcW w:w="2898" w:type="dxa"/>
            <w:shd w:val="clear" w:color="auto" w:fill="auto"/>
            <w:vAlign w:val="center"/>
          </w:tcPr>
          <w:p w14:paraId="0CBA0A48" w14:textId="77777777" w:rsidR="0059597B" w:rsidRPr="00A44FDD" w:rsidRDefault="0059597B" w:rsidP="002F655A">
            <w:pPr>
              <w:rPr>
                <w:rFonts w:cstheme="minorHAnsi"/>
                <w:color w:val="000000"/>
                <w:sz w:val="20"/>
                <w:szCs w:val="20"/>
              </w:rPr>
            </w:pPr>
            <w:proofErr w:type="spellStart"/>
            <w:r w:rsidRPr="00A44FDD">
              <w:rPr>
                <w:rFonts w:cs="Calibri"/>
                <w:color w:val="000000"/>
              </w:rPr>
              <w:t>Sada</w:t>
            </w:r>
            <w:proofErr w:type="spellEnd"/>
            <w:r w:rsidRPr="00A44FDD">
              <w:rPr>
                <w:rFonts w:cs="Calibri"/>
                <w:color w:val="000000"/>
              </w:rPr>
              <w:t xml:space="preserve"> (pre 4 žiakov) planktónových sietí</w:t>
            </w:r>
          </w:p>
        </w:tc>
        <w:tc>
          <w:tcPr>
            <w:tcW w:w="680" w:type="dxa"/>
            <w:shd w:val="clear" w:color="auto" w:fill="auto"/>
            <w:vAlign w:val="center"/>
          </w:tcPr>
          <w:p w14:paraId="58292FBE" w14:textId="77777777" w:rsidR="0059597B" w:rsidRPr="00A44FDD" w:rsidRDefault="0059597B" w:rsidP="002F655A">
            <w:pPr>
              <w:jc w:val="center"/>
              <w:rPr>
                <w:rFonts w:cstheme="minorHAnsi"/>
                <w:sz w:val="20"/>
                <w:szCs w:val="20"/>
              </w:rPr>
            </w:pPr>
            <w:proofErr w:type="spellStart"/>
            <w:r w:rsidRPr="00A44FDD">
              <w:rPr>
                <w:rFonts w:cs="Calibri"/>
              </w:rPr>
              <w:t>sada</w:t>
            </w:r>
            <w:proofErr w:type="spellEnd"/>
          </w:p>
        </w:tc>
        <w:tc>
          <w:tcPr>
            <w:tcW w:w="764" w:type="dxa"/>
            <w:shd w:val="clear" w:color="auto" w:fill="auto"/>
            <w:vAlign w:val="center"/>
          </w:tcPr>
          <w:p w14:paraId="3F195FB8" w14:textId="77777777" w:rsidR="0059597B" w:rsidRPr="00A44FDD" w:rsidRDefault="0059597B" w:rsidP="002F655A">
            <w:pPr>
              <w:jc w:val="center"/>
              <w:rPr>
                <w:rFonts w:cstheme="minorHAnsi"/>
                <w:sz w:val="20"/>
                <w:szCs w:val="20"/>
              </w:rPr>
            </w:pPr>
            <w:r w:rsidRPr="00A44FDD">
              <w:rPr>
                <w:rFonts w:cs="Calibri"/>
              </w:rPr>
              <w:t>4</w:t>
            </w:r>
          </w:p>
        </w:tc>
        <w:tc>
          <w:tcPr>
            <w:tcW w:w="1044" w:type="dxa"/>
            <w:shd w:val="clear" w:color="auto" w:fill="auto"/>
          </w:tcPr>
          <w:p w14:paraId="4B79EB90"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F4EC55C"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2BF6304B"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1EA766DE"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0B641439" w14:textId="77777777" w:rsidTr="002F655A">
        <w:trPr>
          <w:trHeight w:val="372"/>
        </w:trPr>
        <w:tc>
          <w:tcPr>
            <w:tcW w:w="531" w:type="dxa"/>
            <w:shd w:val="clear" w:color="auto" w:fill="auto"/>
          </w:tcPr>
          <w:p w14:paraId="133CFE2A"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38.</w:t>
            </w:r>
          </w:p>
        </w:tc>
        <w:tc>
          <w:tcPr>
            <w:tcW w:w="2898" w:type="dxa"/>
            <w:shd w:val="clear" w:color="auto" w:fill="auto"/>
            <w:vAlign w:val="center"/>
          </w:tcPr>
          <w:p w14:paraId="25EF57D8" w14:textId="77777777" w:rsidR="0059597B" w:rsidRPr="00A44FDD" w:rsidRDefault="0059597B" w:rsidP="002F655A">
            <w:pPr>
              <w:rPr>
                <w:rFonts w:cstheme="minorHAnsi"/>
                <w:color w:val="000000"/>
                <w:sz w:val="20"/>
                <w:szCs w:val="20"/>
              </w:rPr>
            </w:pPr>
            <w:r w:rsidRPr="00A44FDD">
              <w:rPr>
                <w:rFonts w:cs="Calibri"/>
                <w:color w:val="000000"/>
              </w:rPr>
              <w:t>Kľúče na určovanie</w:t>
            </w:r>
          </w:p>
        </w:tc>
        <w:tc>
          <w:tcPr>
            <w:tcW w:w="680" w:type="dxa"/>
            <w:shd w:val="clear" w:color="auto" w:fill="auto"/>
            <w:vAlign w:val="center"/>
          </w:tcPr>
          <w:p w14:paraId="6A09B0FD" w14:textId="77777777" w:rsidR="0059597B" w:rsidRPr="00A44FDD" w:rsidRDefault="0059597B" w:rsidP="002F655A">
            <w:pPr>
              <w:jc w:val="center"/>
              <w:rPr>
                <w:rFonts w:cstheme="minorHAnsi"/>
                <w:sz w:val="20"/>
                <w:szCs w:val="20"/>
              </w:rPr>
            </w:pPr>
            <w:proofErr w:type="spellStart"/>
            <w:r w:rsidRPr="00A44FDD">
              <w:rPr>
                <w:rFonts w:cs="Calibri"/>
              </w:rPr>
              <w:t>sada</w:t>
            </w:r>
            <w:proofErr w:type="spellEnd"/>
          </w:p>
        </w:tc>
        <w:tc>
          <w:tcPr>
            <w:tcW w:w="764" w:type="dxa"/>
            <w:shd w:val="clear" w:color="auto" w:fill="auto"/>
            <w:vAlign w:val="center"/>
          </w:tcPr>
          <w:p w14:paraId="10D7CA9B" w14:textId="77777777" w:rsidR="0059597B" w:rsidRPr="00A44FDD" w:rsidRDefault="0059597B" w:rsidP="002F655A">
            <w:pPr>
              <w:jc w:val="center"/>
              <w:rPr>
                <w:rFonts w:cstheme="minorHAnsi"/>
                <w:sz w:val="20"/>
                <w:szCs w:val="20"/>
              </w:rPr>
            </w:pPr>
            <w:r w:rsidRPr="00A44FDD">
              <w:rPr>
                <w:rFonts w:cs="Calibri"/>
              </w:rPr>
              <w:t>4</w:t>
            </w:r>
          </w:p>
        </w:tc>
        <w:tc>
          <w:tcPr>
            <w:tcW w:w="1044" w:type="dxa"/>
            <w:shd w:val="clear" w:color="auto" w:fill="auto"/>
          </w:tcPr>
          <w:p w14:paraId="418456FA"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0D099748"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43FD4C32"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6760E5FD"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46B2EE81" w14:textId="77777777" w:rsidTr="002F655A">
        <w:trPr>
          <w:trHeight w:val="372"/>
        </w:trPr>
        <w:tc>
          <w:tcPr>
            <w:tcW w:w="531" w:type="dxa"/>
            <w:shd w:val="clear" w:color="auto" w:fill="auto"/>
          </w:tcPr>
          <w:p w14:paraId="1968851C"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39.</w:t>
            </w:r>
          </w:p>
        </w:tc>
        <w:tc>
          <w:tcPr>
            <w:tcW w:w="2898" w:type="dxa"/>
            <w:shd w:val="clear" w:color="auto" w:fill="auto"/>
            <w:vAlign w:val="center"/>
          </w:tcPr>
          <w:p w14:paraId="59C731B3" w14:textId="77777777" w:rsidR="0059597B" w:rsidRPr="00A44FDD" w:rsidRDefault="0059597B" w:rsidP="002F655A">
            <w:pPr>
              <w:rPr>
                <w:rFonts w:cstheme="minorHAnsi"/>
                <w:color w:val="000000"/>
                <w:sz w:val="20"/>
                <w:szCs w:val="20"/>
              </w:rPr>
            </w:pPr>
            <w:proofErr w:type="spellStart"/>
            <w:r w:rsidRPr="00A44FDD">
              <w:rPr>
                <w:rFonts w:cs="Calibri"/>
                <w:color w:val="000000"/>
              </w:rPr>
              <w:t>Sada</w:t>
            </w:r>
            <w:proofErr w:type="spellEnd"/>
            <w:r w:rsidRPr="00A44FDD">
              <w:rPr>
                <w:rFonts w:cs="Calibri"/>
                <w:color w:val="000000"/>
              </w:rPr>
              <w:t xml:space="preserve"> spotrebného materiálu a vybavenia pre učebňu biochémie pre 4 žiakov</w:t>
            </w:r>
          </w:p>
        </w:tc>
        <w:tc>
          <w:tcPr>
            <w:tcW w:w="680" w:type="dxa"/>
            <w:shd w:val="clear" w:color="auto" w:fill="auto"/>
            <w:vAlign w:val="center"/>
          </w:tcPr>
          <w:p w14:paraId="49CA9883" w14:textId="77777777" w:rsidR="0059597B" w:rsidRPr="00A44FDD" w:rsidRDefault="0059597B" w:rsidP="002F655A">
            <w:pPr>
              <w:jc w:val="center"/>
              <w:rPr>
                <w:rFonts w:cstheme="minorHAnsi"/>
                <w:sz w:val="20"/>
                <w:szCs w:val="20"/>
              </w:rPr>
            </w:pPr>
            <w:proofErr w:type="spellStart"/>
            <w:r w:rsidRPr="00A44FDD">
              <w:rPr>
                <w:rFonts w:cs="Calibri"/>
              </w:rPr>
              <w:t>sada</w:t>
            </w:r>
            <w:proofErr w:type="spellEnd"/>
          </w:p>
        </w:tc>
        <w:tc>
          <w:tcPr>
            <w:tcW w:w="764" w:type="dxa"/>
            <w:shd w:val="clear" w:color="auto" w:fill="auto"/>
            <w:vAlign w:val="center"/>
          </w:tcPr>
          <w:p w14:paraId="7C49B66C" w14:textId="77777777" w:rsidR="0059597B" w:rsidRPr="00A44FDD" w:rsidRDefault="0059597B" w:rsidP="002F655A">
            <w:pPr>
              <w:jc w:val="center"/>
              <w:rPr>
                <w:rFonts w:cstheme="minorHAnsi"/>
                <w:sz w:val="20"/>
                <w:szCs w:val="20"/>
              </w:rPr>
            </w:pPr>
            <w:r w:rsidRPr="00A44FDD">
              <w:rPr>
                <w:rFonts w:cs="Calibri"/>
              </w:rPr>
              <w:t>4</w:t>
            </w:r>
          </w:p>
        </w:tc>
        <w:tc>
          <w:tcPr>
            <w:tcW w:w="1044" w:type="dxa"/>
            <w:shd w:val="clear" w:color="auto" w:fill="auto"/>
          </w:tcPr>
          <w:p w14:paraId="32E84F76"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53D3005"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6767F499"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1A1F880C"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613CAE7A" w14:textId="77777777" w:rsidTr="002F655A">
        <w:trPr>
          <w:trHeight w:val="372"/>
        </w:trPr>
        <w:tc>
          <w:tcPr>
            <w:tcW w:w="531" w:type="dxa"/>
            <w:shd w:val="clear" w:color="auto" w:fill="auto"/>
          </w:tcPr>
          <w:p w14:paraId="5974A2E7"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40.</w:t>
            </w:r>
          </w:p>
        </w:tc>
        <w:tc>
          <w:tcPr>
            <w:tcW w:w="2898" w:type="dxa"/>
            <w:shd w:val="clear" w:color="auto" w:fill="auto"/>
            <w:vAlign w:val="center"/>
          </w:tcPr>
          <w:p w14:paraId="6A9A622A" w14:textId="77777777" w:rsidR="0059597B" w:rsidRPr="00A44FDD" w:rsidRDefault="0059597B" w:rsidP="002F655A">
            <w:pPr>
              <w:rPr>
                <w:rFonts w:cstheme="minorHAnsi"/>
                <w:color w:val="000000"/>
                <w:sz w:val="20"/>
                <w:szCs w:val="20"/>
              </w:rPr>
            </w:pPr>
            <w:proofErr w:type="spellStart"/>
            <w:r w:rsidRPr="00A44FDD">
              <w:rPr>
                <w:rFonts w:cs="Calibri"/>
                <w:color w:val="000000"/>
              </w:rPr>
              <w:t>Interfejs</w:t>
            </w:r>
            <w:proofErr w:type="spellEnd"/>
            <w:r w:rsidRPr="00A44FDD">
              <w:rPr>
                <w:rFonts w:cs="Calibri"/>
                <w:color w:val="000000"/>
              </w:rPr>
              <w:t xml:space="preserve"> na zber dát - biochémia</w:t>
            </w:r>
          </w:p>
        </w:tc>
        <w:tc>
          <w:tcPr>
            <w:tcW w:w="680" w:type="dxa"/>
            <w:shd w:val="clear" w:color="auto" w:fill="auto"/>
            <w:vAlign w:val="center"/>
          </w:tcPr>
          <w:p w14:paraId="3FB4D4D4" w14:textId="77777777" w:rsidR="0059597B" w:rsidRPr="00A44FDD" w:rsidRDefault="0059597B" w:rsidP="002F655A">
            <w:pPr>
              <w:jc w:val="center"/>
              <w:rPr>
                <w:rFonts w:cstheme="minorHAnsi"/>
                <w:sz w:val="20"/>
                <w:szCs w:val="20"/>
              </w:rPr>
            </w:pPr>
            <w:r w:rsidRPr="00A44FDD">
              <w:rPr>
                <w:rFonts w:cs="Calibri"/>
              </w:rPr>
              <w:t>ks</w:t>
            </w:r>
          </w:p>
        </w:tc>
        <w:tc>
          <w:tcPr>
            <w:tcW w:w="764" w:type="dxa"/>
            <w:shd w:val="clear" w:color="auto" w:fill="auto"/>
            <w:vAlign w:val="center"/>
          </w:tcPr>
          <w:p w14:paraId="17558E41" w14:textId="77777777" w:rsidR="0059597B" w:rsidRPr="00A44FDD" w:rsidRDefault="0059597B" w:rsidP="002F655A">
            <w:pPr>
              <w:jc w:val="center"/>
              <w:rPr>
                <w:rFonts w:cstheme="minorHAnsi"/>
                <w:sz w:val="20"/>
                <w:szCs w:val="20"/>
              </w:rPr>
            </w:pPr>
            <w:r w:rsidRPr="00A44FDD">
              <w:rPr>
                <w:rFonts w:cs="Calibri"/>
              </w:rPr>
              <w:t>4</w:t>
            </w:r>
          </w:p>
        </w:tc>
        <w:tc>
          <w:tcPr>
            <w:tcW w:w="1044" w:type="dxa"/>
            <w:shd w:val="clear" w:color="auto" w:fill="auto"/>
          </w:tcPr>
          <w:p w14:paraId="483F00CB"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340E59E4"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259B5A1E"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53DD0604"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6427F21F" w14:textId="77777777" w:rsidTr="002F655A">
        <w:trPr>
          <w:trHeight w:val="372"/>
        </w:trPr>
        <w:tc>
          <w:tcPr>
            <w:tcW w:w="531" w:type="dxa"/>
            <w:shd w:val="clear" w:color="auto" w:fill="auto"/>
          </w:tcPr>
          <w:p w14:paraId="6FFE7527"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41.</w:t>
            </w:r>
          </w:p>
        </w:tc>
        <w:tc>
          <w:tcPr>
            <w:tcW w:w="2898" w:type="dxa"/>
            <w:shd w:val="clear" w:color="auto" w:fill="auto"/>
            <w:vAlign w:val="center"/>
          </w:tcPr>
          <w:p w14:paraId="0FE15C85"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senzorov pre biochémiu/biológiu</w:t>
            </w:r>
          </w:p>
        </w:tc>
        <w:tc>
          <w:tcPr>
            <w:tcW w:w="680" w:type="dxa"/>
            <w:shd w:val="clear" w:color="auto" w:fill="auto"/>
            <w:vAlign w:val="center"/>
          </w:tcPr>
          <w:p w14:paraId="53A71DD3"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4D301ABE"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497EC4DD"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F5323F6"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53974764"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6D9ABBEA"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3FB4BBC6" w14:textId="77777777" w:rsidTr="002F655A">
        <w:trPr>
          <w:trHeight w:val="372"/>
        </w:trPr>
        <w:tc>
          <w:tcPr>
            <w:tcW w:w="531" w:type="dxa"/>
            <w:shd w:val="clear" w:color="auto" w:fill="auto"/>
          </w:tcPr>
          <w:p w14:paraId="6B8081AD"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42.</w:t>
            </w:r>
          </w:p>
        </w:tc>
        <w:tc>
          <w:tcPr>
            <w:tcW w:w="2898" w:type="dxa"/>
            <w:shd w:val="clear" w:color="auto" w:fill="auto"/>
            <w:vAlign w:val="center"/>
          </w:tcPr>
          <w:p w14:paraId="3BFBB1B3"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digitálnych váh pre žiakov</w:t>
            </w:r>
          </w:p>
        </w:tc>
        <w:tc>
          <w:tcPr>
            <w:tcW w:w="680" w:type="dxa"/>
            <w:shd w:val="clear" w:color="auto" w:fill="auto"/>
            <w:vAlign w:val="center"/>
          </w:tcPr>
          <w:p w14:paraId="41DCF093"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54061B5B"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095457BD"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03B6B3CC"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131C4D30"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3FC9E721"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02B03193" w14:textId="77777777" w:rsidTr="002F655A">
        <w:trPr>
          <w:trHeight w:val="372"/>
        </w:trPr>
        <w:tc>
          <w:tcPr>
            <w:tcW w:w="531" w:type="dxa"/>
            <w:shd w:val="clear" w:color="auto" w:fill="auto"/>
          </w:tcPr>
          <w:p w14:paraId="13946C28"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43.</w:t>
            </w:r>
          </w:p>
        </w:tc>
        <w:tc>
          <w:tcPr>
            <w:tcW w:w="2898" w:type="dxa"/>
            <w:shd w:val="clear" w:color="auto" w:fill="auto"/>
            <w:vAlign w:val="center"/>
          </w:tcPr>
          <w:p w14:paraId="4005EA1C"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laboratórnych stojanov s príslušenstvom</w:t>
            </w:r>
          </w:p>
        </w:tc>
        <w:tc>
          <w:tcPr>
            <w:tcW w:w="680" w:type="dxa"/>
            <w:shd w:val="clear" w:color="auto" w:fill="auto"/>
            <w:vAlign w:val="center"/>
          </w:tcPr>
          <w:p w14:paraId="3DF31B20"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32646421"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50622718"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6082AD24"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10392DB9"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7C9BDE68"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5E6E11F3" w14:textId="77777777" w:rsidTr="002F655A">
        <w:trPr>
          <w:trHeight w:val="372"/>
        </w:trPr>
        <w:tc>
          <w:tcPr>
            <w:tcW w:w="531" w:type="dxa"/>
            <w:shd w:val="clear" w:color="auto" w:fill="auto"/>
          </w:tcPr>
          <w:p w14:paraId="3C6A7632"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44.</w:t>
            </w:r>
          </w:p>
        </w:tc>
        <w:tc>
          <w:tcPr>
            <w:tcW w:w="2898" w:type="dxa"/>
            <w:shd w:val="clear" w:color="auto" w:fill="auto"/>
            <w:vAlign w:val="center"/>
          </w:tcPr>
          <w:p w14:paraId="5B4532EF"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chemických kahanov s príslušenstvom</w:t>
            </w:r>
          </w:p>
        </w:tc>
        <w:tc>
          <w:tcPr>
            <w:tcW w:w="680" w:type="dxa"/>
            <w:shd w:val="clear" w:color="auto" w:fill="auto"/>
            <w:vAlign w:val="center"/>
          </w:tcPr>
          <w:p w14:paraId="08BFD258"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41F53370"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76C335BD"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39F17CA3"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00473F21"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484D7429"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01933089" w14:textId="77777777" w:rsidTr="002F655A">
        <w:trPr>
          <w:trHeight w:val="372"/>
        </w:trPr>
        <w:tc>
          <w:tcPr>
            <w:tcW w:w="531" w:type="dxa"/>
            <w:shd w:val="clear" w:color="auto" w:fill="auto"/>
          </w:tcPr>
          <w:p w14:paraId="3FB38353"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45.</w:t>
            </w:r>
          </w:p>
        </w:tc>
        <w:tc>
          <w:tcPr>
            <w:tcW w:w="2898" w:type="dxa"/>
            <w:shd w:val="clear" w:color="auto" w:fill="auto"/>
            <w:vAlign w:val="center"/>
          </w:tcPr>
          <w:p w14:paraId="64C1DE24"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tácok k laboratórnemu pracovisku žiakov</w:t>
            </w:r>
          </w:p>
        </w:tc>
        <w:tc>
          <w:tcPr>
            <w:tcW w:w="680" w:type="dxa"/>
            <w:shd w:val="clear" w:color="auto" w:fill="auto"/>
            <w:vAlign w:val="center"/>
          </w:tcPr>
          <w:p w14:paraId="7C7406DB"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0A380276"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21C328EF"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570617EA"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1FD0439A"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13BE2B63"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7E931296" w14:textId="77777777" w:rsidTr="002F655A">
        <w:trPr>
          <w:trHeight w:val="208"/>
        </w:trPr>
        <w:tc>
          <w:tcPr>
            <w:tcW w:w="531" w:type="dxa"/>
            <w:shd w:val="clear" w:color="auto" w:fill="auto"/>
          </w:tcPr>
          <w:p w14:paraId="06B9BAC2"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46.</w:t>
            </w:r>
          </w:p>
        </w:tc>
        <w:tc>
          <w:tcPr>
            <w:tcW w:w="2898" w:type="dxa"/>
            <w:shd w:val="clear" w:color="auto" w:fill="auto"/>
            <w:vAlign w:val="center"/>
          </w:tcPr>
          <w:p w14:paraId="1E3E66CB"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prístrojov na určenie pH s príslušenstvom</w:t>
            </w:r>
          </w:p>
        </w:tc>
        <w:tc>
          <w:tcPr>
            <w:tcW w:w="680" w:type="dxa"/>
            <w:shd w:val="clear" w:color="auto" w:fill="auto"/>
            <w:vAlign w:val="center"/>
          </w:tcPr>
          <w:p w14:paraId="5AFA2F35"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4AF1E1F4"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3C7619C5"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19C76306"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112EA976"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4627C3E5"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645704B9" w14:textId="77777777" w:rsidTr="002F655A">
        <w:trPr>
          <w:trHeight w:val="227"/>
        </w:trPr>
        <w:tc>
          <w:tcPr>
            <w:tcW w:w="531" w:type="dxa"/>
            <w:shd w:val="clear" w:color="auto" w:fill="auto"/>
          </w:tcPr>
          <w:p w14:paraId="6B3D01FF"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47.</w:t>
            </w:r>
          </w:p>
        </w:tc>
        <w:tc>
          <w:tcPr>
            <w:tcW w:w="2898" w:type="dxa"/>
            <w:shd w:val="clear" w:color="auto" w:fill="auto"/>
            <w:vAlign w:val="center"/>
          </w:tcPr>
          <w:p w14:paraId="1E827712" w14:textId="77777777" w:rsidR="0059597B" w:rsidRPr="00A44FDD" w:rsidRDefault="0059597B" w:rsidP="002F655A">
            <w:pPr>
              <w:rPr>
                <w:rFonts w:cstheme="minorHAnsi"/>
                <w:b/>
                <w:color w:val="000000" w:themeColor="text1"/>
                <w:sz w:val="20"/>
                <w:szCs w:val="20"/>
              </w:rPr>
            </w:pPr>
            <w:proofErr w:type="spellStart"/>
            <w:r w:rsidRPr="00A44FDD">
              <w:rPr>
                <w:rFonts w:cs="Calibri"/>
                <w:color w:val="000000"/>
              </w:rPr>
              <w:t>Sada</w:t>
            </w:r>
            <w:proofErr w:type="spellEnd"/>
            <w:r w:rsidRPr="00A44FDD">
              <w:rPr>
                <w:rFonts w:cs="Calibri"/>
                <w:color w:val="000000"/>
              </w:rPr>
              <w:t xml:space="preserve"> (pre 4 žiakov) 3D modelov na chémiu pre žiaka</w:t>
            </w:r>
          </w:p>
        </w:tc>
        <w:tc>
          <w:tcPr>
            <w:tcW w:w="680" w:type="dxa"/>
            <w:shd w:val="clear" w:color="auto" w:fill="auto"/>
            <w:vAlign w:val="center"/>
          </w:tcPr>
          <w:p w14:paraId="0E1EA284"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484D658A"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5C3D32D4"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32D3C4BC"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012F3259"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0AAB2FD7"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09A7EE1A" w14:textId="77777777" w:rsidTr="002F655A">
        <w:trPr>
          <w:trHeight w:val="372"/>
        </w:trPr>
        <w:tc>
          <w:tcPr>
            <w:tcW w:w="531" w:type="dxa"/>
            <w:shd w:val="clear" w:color="auto" w:fill="auto"/>
          </w:tcPr>
          <w:p w14:paraId="795D2CB2" w14:textId="77777777" w:rsidR="0059597B" w:rsidRPr="00A44FDD" w:rsidRDefault="0059597B" w:rsidP="002F655A">
            <w:pPr>
              <w:jc w:val="both"/>
              <w:rPr>
                <w:rFonts w:cstheme="minorHAnsi"/>
                <w:color w:val="000000" w:themeColor="text1"/>
                <w:sz w:val="20"/>
                <w:szCs w:val="20"/>
              </w:rPr>
            </w:pPr>
            <w:r w:rsidRPr="00A44FDD">
              <w:rPr>
                <w:rFonts w:cstheme="minorHAnsi"/>
                <w:color w:val="000000" w:themeColor="text1"/>
                <w:sz w:val="20"/>
                <w:szCs w:val="20"/>
              </w:rPr>
              <w:t>48.</w:t>
            </w:r>
          </w:p>
        </w:tc>
        <w:tc>
          <w:tcPr>
            <w:tcW w:w="2898" w:type="dxa"/>
            <w:shd w:val="clear" w:color="auto" w:fill="auto"/>
            <w:vAlign w:val="center"/>
          </w:tcPr>
          <w:p w14:paraId="06889803" w14:textId="77777777" w:rsidR="0059597B" w:rsidRPr="00A44FDD" w:rsidRDefault="0059597B" w:rsidP="002F655A">
            <w:pPr>
              <w:rPr>
                <w:rFonts w:cstheme="minorHAnsi"/>
                <w:b/>
                <w:color w:val="000000" w:themeColor="text1"/>
                <w:sz w:val="20"/>
                <w:szCs w:val="20"/>
              </w:rPr>
            </w:pPr>
            <w:r w:rsidRPr="00A44FDD">
              <w:rPr>
                <w:rFonts w:cs="Calibri"/>
                <w:color w:val="000000"/>
              </w:rPr>
              <w:t xml:space="preserve">Ekologická </w:t>
            </w:r>
            <w:proofErr w:type="spellStart"/>
            <w:r w:rsidRPr="00A44FDD">
              <w:rPr>
                <w:rFonts w:cs="Calibri"/>
                <w:color w:val="000000"/>
              </w:rPr>
              <w:t>sada</w:t>
            </w:r>
            <w:proofErr w:type="spellEnd"/>
            <w:r w:rsidRPr="00A44FDD">
              <w:rPr>
                <w:rFonts w:cs="Calibri"/>
                <w:color w:val="000000"/>
              </w:rPr>
              <w:t xml:space="preserve"> s príslušenstvom</w:t>
            </w:r>
          </w:p>
        </w:tc>
        <w:tc>
          <w:tcPr>
            <w:tcW w:w="680" w:type="dxa"/>
            <w:shd w:val="clear" w:color="auto" w:fill="auto"/>
            <w:vAlign w:val="center"/>
          </w:tcPr>
          <w:p w14:paraId="413C5B92" w14:textId="77777777" w:rsidR="0059597B" w:rsidRPr="00A44FDD" w:rsidRDefault="0059597B" w:rsidP="002F655A">
            <w:pPr>
              <w:jc w:val="center"/>
              <w:rPr>
                <w:rFonts w:cstheme="minorHAnsi"/>
                <w:b/>
                <w:color w:val="000000" w:themeColor="text1"/>
                <w:sz w:val="20"/>
                <w:szCs w:val="20"/>
              </w:rPr>
            </w:pPr>
            <w:proofErr w:type="spellStart"/>
            <w:r w:rsidRPr="00A44FDD">
              <w:rPr>
                <w:rFonts w:cs="Calibri"/>
              </w:rPr>
              <w:t>sada</w:t>
            </w:r>
            <w:proofErr w:type="spellEnd"/>
          </w:p>
        </w:tc>
        <w:tc>
          <w:tcPr>
            <w:tcW w:w="764" w:type="dxa"/>
            <w:shd w:val="clear" w:color="auto" w:fill="auto"/>
            <w:vAlign w:val="center"/>
          </w:tcPr>
          <w:p w14:paraId="4391B785" w14:textId="77777777" w:rsidR="0059597B" w:rsidRPr="00A44FDD" w:rsidRDefault="0059597B" w:rsidP="002F655A">
            <w:pPr>
              <w:jc w:val="center"/>
              <w:rPr>
                <w:rFonts w:cstheme="minorHAnsi"/>
                <w:b/>
                <w:color w:val="000000" w:themeColor="text1"/>
                <w:sz w:val="20"/>
                <w:szCs w:val="20"/>
              </w:rPr>
            </w:pPr>
            <w:r w:rsidRPr="00A44FDD">
              <w:rPr>
                <w:rFonts w:cs="Calibri"/>
              </w:rPr>
              <w:t>4</w:t>
            </w:r>
          </w:p>
        </w:tc>
        <w:tc>
          <w:tcPr>
            <w:tcW w:w="1044" w:type="dxa"/>
            <w:shd w:val="clear" w:color="auto" w:fill="auto"/>
          </w:tcPr>
          <w:p w14:paraId="483A4E18" w14:textId="77777777" w:rsidR="0059597B" w:rsidRPr="00A44FDD" w:rsidRDefault="0059597B" w:rsidP="002F655A">
            <w:pPr>
              <w:jc w:val="center"/>
              <w:rPr>
                <w:rFonts w:cstheme="minorHAnsi"/>
                <w:b/>
                <w:color w:val="000000" w:themeColor="text1"/>
                <w:sz w:val="20"/>
                <w:szCs w:val="20"/>
                <w:u w:val="single"/>
              </w:rPr>
            </w:pPr>
          </w:p>
        </w:tc>
        <w:tc>
          <w:tcPr>
            <w:tcW w:w="751" w:type="dxa"/>
            <w:shd w:val="clear" w:color="auto" w:fill="auto"/>
          </w:tcPr>
          <w:p w14:paraId="7FD2D451"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auto"/>
          </w:tcPr>
          <w:p w14:paraId="56283351"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auto"/>
          </w:tcPr>
          <w:p w14:paraId="5F45890F" w14:textId="77777777" w:rsidR="0059597B" w:rsidRPr="00A44FDD" w:rsidRDefault="0059597B" w:rsidP="002F655A">
            <w:pPr>
              <w:jc w:val="both"/>
              <w:rPr>
                <w:rFonts w:cstheme="minorHAnsi"/>
                <w:b/>
                <w:color w:val="000000" w:themeColor="text1"/>
                <w:sz w:val="20"/>
                <w:szCs w:val="20"/>
                <w:u w:val="single"/>
              </w:rPr>
            </w:pPr>
          </w:p>
        </w:tc>
      </w:tr>
      <w:tr w:rsidR="0059597B" w:rsidRPr="00A44FDD" w14:paraId="78D955C0" w14:textId="77777777" w:rsidTr="002F655A">
        <w:trPr>
          <w:trHeight w:val="372"/>
        </w:trPr>
        <w:tc>
          <w:tcPr>
            <w:tcW w:w="531" w:type="dxa"/>
            <w:shd w:val="clear" w:color="auto" w:fill="F7CAAC" w:themeFill="accent2" w:themeFillTint="66"/>
          </w:tcPr>
          <w:p w14:paraId="5FD60B9B" w14:textId="77777777" w:rsidR="0059597B" w:rsidRPr="00A44FDD" w:rsidRDefault="0059597B" w:rsidP="002F655A">
            <w:pPr>
              <w:jc w:val="both"/>
              <w:rPr>
                <w:rFonts w:cstheme="minorHAnsi"/>
                <w:color w:val="000000" w:themeColor="text1"/>
                <w:sz w:val="20"/>
                <w:szCs w:val="20"/>
              </w:rPr>
            </w:pPr>
          </w:p>
        </w:tc>
        <w:tc>
          <w:tcPr>
            <w:tcW w:w="2898" w:type="dxa"/>
            <w:shd w:val="clear" w:color="auto" w:fill="F7CAAC" w:themeFill="accent2" w:themeFillTint="66"/>
          </w:tcPr>
          <w:p w14:paraId="3188262E" w14:textId="77777777" w:rsidR="0059597B" w:rsidRPr="00A44FDD" w:rsidRDefault="0059597B" w:rsidP="002F655A">
            <w:pPr>
              <w:rPr>
                <w:rFonts w:cstheme="minorHAnsi"/>
                <w:color w:val="000000"/>
                <w:sz w:val="20"/>
                <w:szCs w:val="20"/>
              </w:rPr>
            </w:pPr>
            <w:r w:rsidRPr="00A44FDD">
              <w:rPr>
                <w:rFonts w:cstheme="minorHAnsi"/>
                <w:b/>
                <w:color w:val="000000" w:themeColor="text1"/>
                <w:sz w:val="20"/>
                <w:szCs w:val="20"/>
              </w:rPr>
              <w:t>CELKOVÁ CENA</w:t>
            </w:r>
          </w:p>
        </w:tc>
        <w:tc>
          <w:tcPr>
            <w:tcW w:w="680" w:type="dxa"/>
            <w:shd w:val="clear" w:color="auto" w:fill="F7CAAC" w:themeFill="accent2" w:themeFillTint="66"/>
          </w:tcPr>
          <w:p w14:paraId="4F2D89A1" w14:textId="77777777" w:rsidR="0059597B" w:rsidRPr="00A44FDD" w:rsidRDefault="0059597B" w:rsidP="002F655A">
            <w:pPr>
              <w:jc w:val="center"/>
              <w:rPr>
                <w:rFonts w:cstheme="minorHAnsi"/>
                <w:sz w:val="20"/>
                <w:szCs w:val="20"/>
              </w:rPr>
            </w:pPr>
          </w:p>
        </w:tc>
        <w:tc>
          <w:tcPr>
            <w:tcW w:w="764" w:type="dxa"/>
            <w:shd w:val="clear" w:color="auto" w:fill="F7CAAC" w:themeFill="accent2" w:themeFillTint="66"/>
          </w:tcPr>
          <w:p w14:paraId="2105B3F1" w14:textId="77777777" w:rsidR="0059597B" w:rsidRPr="00A44FDD" w:rsidRDefault="0059597B" w:rsidP="002F655A">
            <w:pPr>
              <w:jc w:val="center"/>
              <w:rPr>
                <w:rFonts w:cstheme="minorHAnsi"/>
                <w:sz w:val="20"/>
                <w:szCs w:val="20"/>
              </w:rPr>
            </w:pPr>
            <w:r w:rsidRPr="00A44FDD">
              <w:rPr>
                <w:rFonts w:cstheme="minorHAnsi"/>
                <w:b/>
                <w:color w:val="000000" w:themeColor="text1"/>
                <w:sz w:val="20"/>
                <w:szCs w:val="20"/>
              </w:rPr>
              <w:t>-</w:t>
            </w:r>
          </w:p>
        </w:tc>
        <w:tc>
          <w:tcPr>
            <w:tcW w:w="1044" w:type="dxa"/>
            <w:shd w:val="clear" w:color="auto" w:fill="F7CAAC" w:themeFill="accent2" w:themeFillTint="66"/>
          </w:tcPr>
          <w:p w14:paraId="72D4DED8" w14:textId="77777777" w:rsidR="0059597B" w:rsidRPr="00A44FDD" w:rsidRDefault="0059597B" w:rsidP="002F655A">
            <w:pPr>
              <w:jc w:val="center"/>
              <w:rPr>
                <w:rFonts w:cstheme="minorHAnsi"/>
                <w:b/>
                <w:color w:val="000000" w:themeColor="text1"/>
                <w:sz w:val="20"/>
                <w:szCs w:val="20"/>
                <w:u w:val="single"/>
              </w:rPr>
            </w:pPr>
            <w:r w:rsidRPr="00A44FDD">
              <w:rPr>
                <w:rFonts w:cstheme="minorHAnsi"/>
                <w:b/>
                <w:color w:val="000000" w:themeColor="text1"/>
                <w:sz w:val="20"/>
                <w:szCs w:val="20"/>
              </w:rPr>
              <w:t>-</w:t>
            </w:r>
          </w:p>
        </w:tc>
        <w:tc>
          <w:tcPr>
            <w:tcW w:w="751" w:type="dxa"/>
            <w:shd w:val="clear" w:color="auto" w:fill="F7CAAC" w:themeFill="accent2" w:themeFillTint="66"/>
          </w:tcPr>
          <w:p w14:paraId="6B75EA72" w14:textId="77777777" w:rsidR="0059597B" w:rsidRPr="00A44FDD" w:rsidRDefault="0059597B" w:rsidP="002F655A">
            <w:pPr>
              <w:jc w:val="both"/>
              <w:rPr>
                <w:rFonts w:cstheme="minorHAnsi"/>
                <w:b/>
                <w:color w:val="000000" w:themeColor="text1"/>
                <w:sz w:val="20"/>
                <w:szCs w:val="20"/>
                <w:u w:val="single"/>
              </w:rPr>
            </w:pPr>
          </w:p>
        </w:tc>
        <w:tc>
          <w:tcPr>
            <w:tcW w:w="1242" w:type="dxa"/>
            <w:shd w:val="clear" w:color="auto" w:fill="F7CAAC" w:themeFill="accent2" w:themeFillTint="66"/>
          </w:tcPr>
          <w:p w14:paraId="25AFF97F" w14:textId="77777777" w:rsidR="0059597B" w:rsidRPr="00A44FDD" w:rsidRDefault="0059597B" w:rsidP="002F655A">
            <w:pPr>
              <w:jc w:val="both"/>
              <w:rPr>
                <w:rFonts w:cstheme="minorHAnsi"/>
                <w:b/>
                <w:color w:val="000000" w:themeColor="text1"/>
                <w:sz w:val="20"/>
                <w:szCs w:val="20"/>
                <w:u w:val="single"/>
              </w:rPr>
            </w:pPr>
          </w:p>
        </w:tc>
        <w:tc>
          <w:tcPr>
            <w:tcW w:w="1150" w:type="dxa"/>
            <w:shd w:val="clear" w:color="auto" w:fill="F7CAAC" w:themeFill="accent2" w:themeFillTint="66"/>
          </w:tcPr>
          <w:p w14:paraId="6B034E22" w14:textId="77777777" w:rsidR="0059597B" w:rsidRPr="00A44FDD" w:rsidRDefault="0059597B" w:rsidP="002F655A">
            <w:pPr>
              <w:jc w:val="both"/>
              <w:rPr>
                <w:rFonts w:cstheme="minorHAnsi"/>
                <w:b/>
                <w:color w:val="000000" w:themeColor="text1"/>
                <w:sz w:val="20"/>
                <w:szCs w:val="20"/>
                <w:u w:val="single"/>
              </w:rPr>
            </w:pPr>
          </w:p>
        </w:tc>
      </w:tr>
    </w:tbl>
    <w:p w14:paraId="481D82FE" w14:textId="016C8274" w:rsidR="003638A9" w:rsidRPr="00A44FDD" w:rsidRDefault="003638A9" w:rsidP="003638A9">
      <w:pPr>
        <w:spacing w:after="0"/>
        <w:jc w:val="both"/>
        <w:rPr>
          <w:rFonts w:cstheme="minorHAnsi"/>
          <w:b/>
          <w:color w:val="000000" w:themeColor="text1"/>
          <w:sz w:val="20"/>
          <w:szCs w:val="20"/>
          <w:u w:val="single"/>
        </w:rPr>
      </w:pPr>
    </w:p>
    <w:p w14:paraId="205A2525" w14:textId="419AB6D4" w:rsidR="002B4D3B" w:rsidRPr="00A44FDD" w:rsidRDefault="002B4D3B" w:rsidP="00245969">
      <w:pPr>
        <w:jc w:val="both"/>
        <w:rPr>
          <w:rFonts w:cstheme="minorHAnsi"/>
          <w:bCs/>
          <w:color w:val="000000" w:themeColor="text1"/>
          <w:sz w:val="20"/>
          <w:szCs w:val="20"/>
        </w:rPr>
      </w:pPr>
    </w:p>
    <w:p w14:paraId="721712E8" w14:textId="77777777" w:rsidR="002B4D3B" w:rsidRPr="00A44FDD" w:rsidRDefault="00B76688" w:rsidP="002B4D3B">
      <w:pPr>
        <w:spacing w:after="0"/>
        <w:jc w:val="both"/>
        <w:rPr>
          <w:rFonts w:cstheme="minorHAnsi"/>
          <w:bCs/>
          <w:color w:val="000000" w:themeColor="text1"/>
          <w:sz w:val="20"/>
          <w:szCs w:val="20"/>
        </w:rPr>
      </w:pPr>
      <w:r w:rsidRPr="00A44FDD">
        <w:rPr>
          <w:rFonts w:cstheme="minorHAnsi"/>
          <w:bCs/>
          <w:color w:val="000000" w:themeColor="text1"/>
          <w:sz w:val="20"/>
          <w:szCs w:val="20"/>
        </w:rPr>
        <w:t>V ..............................., dňa ..................</w:t>
      </w:r>
      <w:r w:rsidR="00245969" w:rsidRPr="00A44FDD">
        <w:rPr>
          <w:rFonts w:cstheme="minorHAnsi"/>
          <w:bCs/>
          <w:color w:val="000000" w:themeColor="text1"/>
          <w:sz w:val="20"/>
          <w:szCs w:val="20"/>
        </w:rPr>
        <w:tab/>
      </w:r>
      <w:r w:rsidR="00245969" w:rsidRPr="00A44FDD">
        <w:rPr>
          <w:rFonts w:cstheme="minorHAnsi"/>
          <w:bCs/>
          <w:color w:val="000000" w:themeColor="text1"/>
          <w:sz w:val="20"/>
          <w:szCs w:val="20"/>
        </w:rPr>
        <w:tab/>
      </w:r>
      <w:r w:rsidRPr="00A44FDD">
        <w:rPr>
          <w:rFonts w:cstheme="minorHAnsi"/>
          <w:bCs/>
          <w:color w:val="000000" w:themeColor="text1"/>
          <w:sz w:val="20"/>
          <w:szCs w:val="20"/>
        </w:rPr>
        <w:t>................................................................</w:t>
      </w:r>
    </w:p>
    <w:p w14:paraId="1658F58F" w14:textId="35F4543B" w:rsidR="00665B19" w:rsidRPr="00A44FDD" w:rsidRDefault="006B1ECE" w:rsidP="002B4D3B">
      <w:pPr>
        <w:spacing w:after="0"/>
        <w:ind w:left="3540" w:firstLine="708"/>
        <w:jc w:val="both"/>
        <w:rPr>
          <w:rFonts w:cstheme="minorHAnsi"/>
          <w:bCs/>
          <w:color w:val="000000" w:themeColor="text1"/>
          <w:sz w:val="20"/>
          <w:szCs w:val="20"/>
        </w:rPr>
      </w:pPr>
      <w:bookmarkStart w:id="11" w:name="_Hlk12965216"/>
      <w:r w:rsidRPr="00A44FDD">
        <w:rPr>
          <w:rFonts w:cstheme="minorHAnsi"/>
          <w:bCs/>
          <w:color w:val="000000" w:themeColor="text1"/>
          <w:sz w:val="20"/>
          <w:szCs w:val="20"/>
        </w:rPr>
        <w:t>Meno, Priezvisko a podpis</w:t>
      </w:r>
      <w:r w:rsidR="00B76688" w:rsidRPr="00A44FDD">
        <w:rPr>
          <w:rFonts w:cstheme="minorHAnsi"/>
          <w:bCs/>
          <w:color w:val="000000" w:themeColor="text1"/>
          <w:sz w:val="20"/>
          <w:szCs w:val="20"/>
        </w:rPr>
        <w:t xml:space="preserve"> </w:t>
      </w:r>
      <w:r w:rsidRPr="00A44FDD">
        <w:rPr>
          <w:rFonts w:cstheme="minorHAnsi"/>
          <w:bCs/>
          <w:color w:val="000000" w:themeColor="text1"/>
          <w:sz w:val="20"/>
          <w:szCs w:val="20"/>
        </w:rPr>
        <w:t>štatutárneho zástupcu</w:t>
      </w:r>
      <w:r w:rsidR="00B76688" w:rsidRPr="00A44FDD">
        <w:rPr>
          <w:rFonts w:cstheme="minorHAnsi"/>
          <w:bCs/>
          <w:color w:val="000000" w:themeColor="text1"/>
          <w:sz w:val="20"/>
          <w:szCs w:val="20"/>
        </w:rPr>
        <w:t xml:space="preserve"> uchádzač</w:t>
      </w:r>
      <w:r w:rsidR="005820F6" w:rsidRPr="00A44FDD">
        <w:rPr>
          <w:rFonts w:cstheme="minorHAnsi"/>
          <w:bCs/>
          <w:color w:val="000000" w:themeColor="text1"/>
          <w:sz w:val="20"/>
          <w:szCs w:val="20"/>
        </w:rPr>
        <w:t>a</w:t>
      </w:r>
      <w:bookmarkEnd w:id="10"/>
    </w:p>
    <w:p w14:paraId="795039D5" w14:textId="3DD7440C" w:rsidR="006B1ECE" w:rsidRPr="00A44FDD" w:rsidRDefault="006B1ECE" w:rsidP="002B4D3B">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Názov a pečiatka spoločnosti</w:t>
      </w:r>
    </w:p>
    <w:bookmarkEnd w:id="11"/>
    <w:p w14:paraId="5529BE36" w14:textId="0768D17D" w:rsidR="00E73ED8" w:rsidRPr="00A44FDD" w:rsidRDefault="00665B19" w:rsidP="00DC47F6">
      <w:pPr>
        <w:rPr>
          <w:rFonts w:eastAsiaTheme="majorEastAsia" w:cstheme="minorHAnsi"/>
          <w:b/>
          <w:bCs/>
          <w:color w:val="000000" w:themeColor="text1"/>
          <w:sz w:val="20"/>
          <w:szCs w:val="20"/>
        </w:rPr>
      </w:pPr>
      <w:r w:rsidRPr="00A44FDD">
        <w:rPr>
          <w:rFonts w:cstheme="minorHAnsi"/>
          <w:bCs/>
          <w:color w:val="000000" w:themeColor="text1"/>
          <w:sz w:val="20"/>
          <w:szCs w:val="20"/>
        </w:rPr>
        <w:br w:type="page"/>
      </w:r>
      <w:r w:rsidRPr="00A44FDD">
        <w:rPr>
          <w:rFonts w:cstheme="minorHAnsi"/>
          <w:b/>
          <w:sz w:val="20"/>
          <w:szCs w:val="20"/>
          <w:u w:val="single"/>
        </w:rPr>
        <w:lastRenderedPageBreak/>
        <w:t>SAMOSTATNÝ SÚPIS NÁVRHOV NA PLNENIE KRITÉRIA/KRITÉRIÍ</w:t>
      </w:r>
      <w:r w:rsidRPr="00A44FDD">
        <w:rPr>
          <w:rFonts w:cstheme="minorHAnsi"/>
          <w:sz w:val="20"/>
          <w:szCs w:val="20"/>
          <w:u w:val="single"/>
        </w:rPr>
        <w:t xml:space="preserve">  </w:t>
      </w:r>
      <w:r w:rsidRPr="00A44FDD">
        <w:rPr>
          <w:rFonts w:cstheme="minorHAnsi"/>
          <w:b/>
          <w:bCs/>
          <w:sz w:val="20"/>
          <w:szCs w:val="20"/>
          <w:u w:val="single"/>
        </w:rPr>
        <w:t xml:space="preserve">URČENÝCH </w:t>
      </w:r>
      <w:r w:rsidR="00A17635">
        <w:rPr>
          <w:rFonts w:cstheme="minorHAnsi"/>
          <w:b/>
          <w:bCs/>
          <w:sz w:val="20"/>
          <w:szCs w:val="20"/>
          <w:u w:val="single"/>
        </w:rPr>
        <w:t>VEREJNÝM OBSTARÁVATEĽOM</w:t>
      </w:r>
      <w:r w:rsidRPr="00A44FDD">
        <w:rPr>
          <w:rFonts w:cstheme="minorHAnsi"/>
          <w:b/>
          <w:bCs/>
          <w:sz w:val="20"/>
          <w:szCs w:val="20"/>
          <w:u w:val="single"/>
        </w:rPr>
        <w:t xml:space="preserve"> NA HODNOTENIE </w:t>
      </w:r>
    </w:p>
    <w:p w14:paraId="2A11CB77" w14:textId="77777777" w:rsidR="00E73ED8" w:rsidRPr="00A44FDD" w:rsidRDefault="00E73ED8" w:rsidP="00E73ED8">
      <w:pPr>
        <w:pStyle w:val="Bezriadkovania"/>
        <w:jc w:val="center"/>
        <w:rPr>
          <w:b/>
          <w:sz w:val="32"/>
          <w:szCs w:val="32"/>
        </w:rPr>
      </w:pPr>
      <w:r w:rsidRPr="00A44FDD">
        <w:rPr>
          <w:b/>
          <w:sz w:val="32"/>
          <w:szCs w:val="32"/>
        </w:rPr>
        <w:t>ČESTNÉ VYHLÁSENIE UCHÁDZAČA</w:t>
      </w:r>
    </w:p>
    <w:p w14:paraId="07B74F47" w14:textId="77777777" w:rsidR="00E73ED8" w:rsidRPr="00A44FDD" w:rsidRDefault="00E73ED8" w:rsidP="00E73ED8">
      <w:pPr>
        <w:pStyle w:val="Bezriadkovania"/>
        <w:jc w:val="center"/>
        <w:rPr>
          <w:b/>
          <w:sz w:val="32"/>
          <w:szCs w:val="32"/>
        </w:rPr>
      </w:pPr>
    </w:p>
    <w:p w14:paraId="1E690F5E" w14:textId="4DF54D9E" w:rsidR="00E73ED8" w:rsidRPr="00A44FDD" w:rsidRDefault="00E73ED8" w:rsidP="00E73ED8">
      <w:pPr>
        <w:pStyle w:val="Zkladntext2"/>
        <w:widowControl/>
        <w:shd w:val="clear" w:color="auto" w:fill="FFFFFF"/>
        <w:spacing w:before="0"/>
        <w:ind w:firstLine="0"/>
        <w:jc w:val="left"/>
        <w:rPr>
          <w:rFonts w:asciiTheme="minorHAnsi" w:eastAsiaTheme="minorHAnsi" w:hAnsiTheme="minorHAnsi" w:cstheme="minorHAnsi"/>
          <w:color w:val="auto"/>
          <w:sz w:val="24"/>
          <w:lang w:val="sk-SK" w:eastAsia="en-US"/>
        </w:rPr>
      </w:pPr>
      <w:r w:rsidRPr="00A44FDD">
        <w:rPr>
          <w:rFonts w:asciiTheme="minorHAnsi" w:eastAsiaTheme="minorHAnsi" w:hAnsiTheme="minorHAnsi" w:cstheme="minorHAnsi"/>
          <w:b/>
          <w:color w:val="auto"/>
          <w:sz w:val="24"/>
          <w:lang w:val="sk-SK" w:eastAsia="en-US"/>
        </w:rPr>
        <w:t xml:space="preserve">Predmet zákazky: </w:t>
      </w:r>
      <w:r w:rsidR="00613E5C" w:rsidRPr="00A44FDD">
        <w:rPr>
          <w:rFonts w:asciiTheme="minorHAnsi" w:eastAsiaTheme="minorHAnsi" w:hAnsiTheme="minorHAnsi" w:cstheme="minorHAnsi"/>
          <w:color w:val="auto"/>
          <w:sz w:val="24"/>
          <w:lang w:val="sk-SK" w:eastAsia="en-US"/>
        </w:rPr>
        <w:t xml:space="preserve">Modernizácia a zlepšenie technického vybavenia odborných učební v ZŠ s MŠ </w:t>
      </w:r>
      <w:r w:rsidR="00041F62" w:rsidRPr="00A44FDD">
        <w:rPr>
          <w:rFonts w:asciiTheme="minorHAnsi" w:eastAsiaTheme="minorHAnsi" w:hAnsiTheme="minorHAnsi" w:cstheme="minorHAnsi"/>
          <w:color w:val="auto"/>
          <w:sz w:val="24"/>
          <w:lang w:val="sk-SK" w:eastAsia="en-US"/>
        </w:rPr>
        <w:t>Centrum I. 32</w:t>
      </w:r>
      <w:r w:rsidR="00DC47F6" w:rsidRPr="00A44FDD">
        <w:rPr>
          <w:rFonts w:asciiTheme="minorHAnsi" w:eastAsiaTheme="minorHAnsi" w:hAnsiTheme="minorHAnsi" w:cstheme="minorHAnsi"/>
          <w:color w:val="auto"/>
          <w:sz w:val="24"/>
          <w:lang w:val="sk-SK" w:eastAsia="en-US"/>
        </w:rPr>
        <w:t xml:space="preserve"> - </w:t>
      </w:r>
      <w:r w:rsidR="00E05946" w:rsidRPr="00E05946">
        <w:rPr>
          <w:rFonts w:asciiTheme="minorHAnsi" w:eastAsiaTheme="minorHAnsi" w:hAnsiTheme="minorHAnsi" w:cstheme="minorHAnsi"/>
          <w:color w:val="auto"/>
          <w:sz w:val="24"/>
          <w:lang w:val="sk-SK" w:eastAsia="en-US"/>
        </w:rPr>
        <w:t>Učebné pomôcky do odborných učební</w:t>
      </w:r>
    </w:p>
    <w:p w14:paraId="1011AE9E" w14:textId="77777777" w:rsidR="00E73ED8" w:rsidRPr="00A44FDD" w:rsidRDefault="00E73ED8" w:rsidP="00E73ED8">
      <w:pPr>
        <w:pStyle w:val="Zkladntext2"/>
        <w:widowControl/>
        <w:shd w:val="clear" w:color="auto" w:fill="FFFFFF"/>
        <w:spacing w:before="0"/>
        <w:ind w:firstLine="708"/>
        <w:jc w:val="center"/>
        <w:rPr>
          <w:rFonts w:cstheme="minorHAnsi"/>
          <w:b/>
          <w:bCs/>
          <w:color w:val="000000" w:themeColor="text1"/>
          <w:szCs w:val="20"/>
        </w:rPr>
      </w:pPr>
    </w:p>
    <w:p w14:paraId="1164A4BD" w14:textId="77777777" w:rsidR="00E73ED8" w:rsidRPr="00A44FDD" w:rsidRDefault="00E73ED8" w:rsidP="00E73ED8">
      <w:pPr>
        <w:pStyle w:val="Bezriadkovania"/>
        <w:jc w:val="center"/>
        <w:rPr>
          <w:b/>
          <w:sz w:val="32"/>
          <w:szCs w:val="32"/>
        </w:rPr>
      </w:pPr>
    </w:p>
    <w:p w14:paraId="5D10A91F" w14:textId="77777777" w:rsidR="00E73ED8" w:rsidRPr="00A44FDD" w:rsidRDefault="00E73ED8" w:rsidP="00E73ED8">
      <w:pPr>
        <w:shd w:val="clear" w:color="auto" w:fill="FFFFFF"/>
        <w:spacing w:after="0"/>
        <w:rPr>
          <w:rFonts w:cstheme="minorHAnsi"/>
          <w:bCs/>
          <w:color w:val="000000" w:themeColor="text1"/>
          <w:sz w:val="20"/>
          <w:szCs w:val="20"/>
        </w:rPr>
      </w:pPr>
    </w:p>
    <w:p w14:paraId="6334E885" w14:textId="77777777" w:rsidR="00E73ED8" w:rsidRPr="00A44FDD" w:rsidRDefault="00E73ED8" w:rsidP="00E73ED8">
      <w:pPr>
        <w:shd w:val="clear" w:color="auto" w:fill="FFFFFF"/>
        <w:spacing w:after="0"/>
        <w:rPr>
          <w:rFonts w:cstheme="minorHAnsi"/>
          <w:bCs/>
          <w:color w:val="000000" w:themeColor="text1"/>
          <w:sz w:val="20"/>
          <w:szCs w:val="20"/>
        </w:rPr>
      </w:pPr>
    </w:p>
    <w:p w14:paraId="7FC9237C" w14:textId="77777777" w:rsidR="00E73ED8" w:rsidRPr="00A44FDD" w:rsidRDefault="00E73ED8" w:rsidP="00E73ED8">
      <w:pPr>
        <w:pStyle w:val="Bezriadkovania"/>
        <w:jc w:val="both"/>
      </w:pPr>
      <w:r w:rsidRPr="00A44FDD">
        <w:t xml:space="preserve">Ako  štatutárny zástupca uchádzača:..........................................................., so sídlom </w:t>
      </w:r>
    </w:p>
    <w:p w14:paraId="62633ED6" w14:textId="77777777" w:rsidR="00E73ED8" w:rsidRPr="00A44FDD" w:rsidRDefault="00E73ED8" w:rsidP="00E73ED8">
      <w:pPr>
        <w:pStyle w:val="Bezriadkovania"/>
        <w:jc w:val="both"/>
      </w:pPr>
    </w:p>
    <w:p w14:paraId="146E7C13" w14:textId="77777777" w:rsidR="00E73ED8" w:rsidRPr="00A44FDD" w:rsidRDefault="00E73ED8" w:rsidP="00E73ED8">
      <w:pPr>
        <w:pStyle w:val="Bezriadkovania"/>
        <w:jc w:val="both"/>
      </w:pPr>
      <w:r w:rsidRPr="00A44FDD">
        <w:t>...........................................................,  IČO: .................................. týmto vyhlasujem, že:</w:t>
      </w:r>
    </w:p>
    <w:p w14:paraId="6D9AA0B1" w14:textId="77777777" w:rsidR="00E73ED8" w:rsidRPr="00A44FDD" w:rsidRDefault="00E73ED8" w:rsidP="00E73ED8">
      <w:pPr>
        <w:pStyle w:val="Bezriadkovania"/>
        <w:jc w:val="both"/>
        <w:rPr>
          <w:rFonts w:cstheme="minorHAnsi"/>
          <w:bCs/>
          <w:color w:val="000000" w:themeColor="text1"/>
        </w:rPr>
      </w:pPr>
    </w:p>
    <w:p w14:paraId="6013A48E" w14:textId="77777777" w:rsidR="00E73ED8" w:rsidRPr="00A44FDD" w:rsidRDefault="00E73ED8" w:rsidP="00E73ED8">
      <w:pPr>
        <w:pStyle w:val="Bezriadkovania"/>
        <w:jc w:val="both"/>
        <w:rPr>
          <w:rFonts w:cstheme="minorHAnsi"/>
          <w:color w:val="000000" w:themeColor="text1"/>
        </w:rPr>
      </w:pPr>
    </w:p>
    <w:p w14:paraId="6C9CB7F8" w14:textId="77777777" w:rsidR="00E73ED8" w:rsidRPr="00A44FDD" w:rsidRDefault="00E73ED8" w:rsidP="00E73ED8">
      <w:pPr>
        <w:pStyle w:val="Bezriadkovania"/>
        <w:jc w:val="both"/>
        <w:rPr>
          <w:rFonts w:cstheme="minorHAnsi"/>
          <w:b/>
          <w:bCs/>
          <w:color w:val="000000" w:themeColor="text1"/>
        </w:rPr>
      </w:pPr>
      <w:r w:rsidRPr="00A44FDD">
        <w:rPr>
          <w:rFonts w:cstheme="minorHAnsi"/>
          <w:color w:val="000000" w:themeColor="text1"/>
        </w:rPr>
        <w:t>nemám uložený zákaz účasti vo verejnom obstarávaní potvrdený konečným rozhodnutím v Slovenskej republike alebo v štáte sídla, miesta podnikania alebo obvyklého pobytu.</w:t>
      </w:r>
    </w:p>
    <w:p w14:paraId="534AA3DF" w14:textId="77777777" w:rsidR="00E73ED8" w:rsidRPr="00A44FDD" w:rsidRDefault="00E73ED8" w:rsidP="00E73ED8">
      <w:pPr>
        <w:pStyle w:val="Bezriadkovania"/>
        <w:jc w:val="both"/>
        <w:rPr>
          <w:rFonts w:cstheme="minorHAnsi"/>
          <w:color w:val="000000" w:themeColor="text1"/>
        </w:rPr>
      </w:pPr>
    </w:p>
    <w:p w14:paraId="717D88BC" w14:textId="77777777" w:rsidR="00E73ED8" w:rsidRPr="00A44FDD" w:rsidRDefault="00E73ED8" w:rsidP="00E73ED8">
      <w:pPr>
        <w:pStyle w:val="Bezriadkovania"/>
        <w:jc w:val="both"/>
        <w:rPr>
          <w:rFonts w:cstheme="minorHAnsi"/>
          <w:color w:val="000000" w:themeColor="text1"/>
        </w:rPr>
      </w:pPr>
    </w:p>
    <w:p w14:paraId="77F3959F" w14:textId="77777777" w:rsidR="00E73ED8" w:rsidRPr="00A44FDD" w:rsidRDefault="00E73ED8" w:rsidP="00E73ED8">
      <w:pPr>
        <w:pStyle w:val="Bezriadkovania"/>
        <w:jc w:val="both"/>
        <w:rPr>
          <w:rFonts w:cstheme="minorHAnsi"/>
          <w:color w:val="000000" w:themeColor="text1"/>
        </w:rPr>
      </w:pPr>
    </w:p>
    <w:p w14:paraId="56BFE261" w14:textId="77777777" w:rsidR="00E73ED8" w:rsidRPr="00A44FDD" w:rsidRDefault="00E73ED8" w:rsidP="00E73ED8">
      <w:pPr>
        <w:pStyle w:val="Bezriadkovania"/>
        <w:jc w:val="both"/>
        <w:rPr>
          <w:rFonts w:cstheme="minorHAnsi"/>
          <w:color w:val="000000" w:themeColor="text1"/>
        </w:rPr>
      </w:pPr>
    </w:p>
    <w:p w14:paraId="1A5C998D" w14:textId="77777777" w:rsidR="00E73ED8" w:rsidRPr="00A44FDD" w:rsidRDefault="00E73ED8" w:rsidP="00E73ED8">
      <w:pPr>
        <w:pStyle w:val="Bezriadkovania"/>
        <w:jc w:val="both"/>
        <w:rPr>
          <w:rFonts w:cstheme="minorHAnsi"/>
          <w:color w:val="000000" w:themeColor="text1"/>
        </w:rPr>
      </w:pPr>
      <w:r w:rsidRPr="00A44FDD">
        <w:rPr>
          <w:rFonts w:cstheme="minorHAnsi"/>
          <w:color w:val="000000" w:themeColor="text1"/>
        </w:rPr>
        <w:t>v ..........................., dňa ...............</w:t>
      </w:r>
    </w:p>
    <w:p w14:paraId="6D7B88CB" w14:textId="77777777" w:rsidR="00E73ED8" w:rsidRPr="00A44FDD" w:rsidRDefault="00E73ED8" w:rsidP="00E73ED8">
      <w:pPr>
        <w:pStyle w:val="Bezriadkovania"/>
        <w:jc w:val="both"/>
        <w:rPr>
          <w:rFonts w:cstheme="minorHAnsi"/>
          <w:color w:val="000000" w:themeColor="text1"/>
        </w:rPr>
      </w:pPr>
    </w:p>
    <w:p w14:paraId="373BB408" w14:textId="77777777" w:rsidR="00E73ED8" w:rsidRPr="00A44FDD" w:rsidRDefault="00E73ED8" w:rsidP="00E73ED8">
      <w:pPr>
        <w:pStyle w:val="Bezriadkovania"/>
        <w:jc w:val="both"/>
        <w:rPr>
          <w:rFonts w:cstheme="minorHAnsi"/>
          <w:color w:val="000000" w:themeColor="text1"/>
        </w:rPr>
      </w:pPr>
    </w:p>
    <w:p w14:paraId="08765A1F" w14:textId="77777777" w:rsidR="00E73ED8" w:rsidRPr="00A44FDD" w:rsidRDefault="00E73ED8" w:rsidP="00E73ED8">
      <w:pPr>
        <w:pStyle w:val="Bezriadkovania"/>
        <w:jc w:val="both"/>
        <w:rPr>
          <w:rFonts w:cstheme="minorHAnsi"/>
          <w:color w:val="000000" w:themeColor="text1"/>
        </w:rPr>
      </w:pPr>
    </w:p>
    <w:p w14:paraId="3F6C081E" w14:textId="77777777" w:rsidR="00E73ED8" w:rsidRPr="00A44FDD" w:rsidRDefault="00E73ED8" w:rsidP="00E73ED8">
      <w:pPr>
        <w:pStyle w:val="Bezriadkovania"/>
        <w:jc w:val="both"/>
        <w:rPr>
          <w:rFonts w:cstheme="minorHAnsi"/>
          <w:color w:val="000000" w:themeColor="text1"/>
        </w:rPr>
      </w:pP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t>...........................................…………………………………</w:t>
      </w:r>
    </w:p>
    <w:p w14:paraId="05B1EBAD" w14:textId="77777777" w:rsidR="006B1ECE" w:rsidRPr="00A44FDD"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Meno, Priezvisko a podpis štatutárneho zástupcu uchádzača</w:t>
      </w:r>
    </w:p>
    <w:p w14:paraId="15AAF4FC" w14:textId="77777777" w:rsidR="006B1ECE" w:rsidRPr="00A44FDD"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Názov a pečiatka spoločnosti</w:t>
      </w:r>
    </w:p>
    <w:p w14:paraId="3E052232" w14:textId="77777777" w:rsidR="00E73ED8" w:rsidRPr="00A44FDD" w:rsidRDefault="00E73ED8" w:rsidP="00E73ED8">
      <w:pPr>
        <w:spacing w:after="0" w:line="264" w:lineRule="auto"/>
        <w:rPr>
          <w:rFonts w:eastAsia="Times New Roman" w:cstheme="minorHAnsi"/>
          <w:b/>
          <w:sz w:val="20"/>
          <w:szCs w:val="20"/>
        </w:rPr>
      </w:pPr>
    </w:p>
    <w:p w14:paraId="65FDAC15" w14:textId="77777777" w:rsidR="00E73ED8" w:rsidRPr="00A44FDD" w:rsidRDefault="00E73ED8" w:rsidP="00E73ED8">
      <w:pPr>
        <w:spacing w:after="0" w:line="264" w:lineRule="auto"/>
        <w:rPr>
          <w:rFonts w:eastAsia="Times New Roman" w:cstheme="minorHAnsi"/>
          <w:b/>
          <w:sz w:val="20"/>
          <w:szCs w:val="20"/>
        </w:rPr>
      </w:pPr>
    </w:p>
    <w:p w14:paraId="4FBF8C40" w14:textId="77777777" w:rsidR="00E73ED8" w:rsidRPr="00A44FDD" w:rsidRDefault="00E73ED8" w:rsidP="00E73ED8">
      <w:pPr>
        <w:spacing w:after="0" w:line="264" w:lineRule="auto"/>
        <w:rPr>
          <w:rFonts w:eastAsia="Times New Roman" w:cstheme="minorHAnsi"/>
          <w:b/>
          <w:sz w:val="20"/>
          <w:szCs w:val="20"/>
        </w:rPr>
      </w:pPr>
    </w:p>
    <w:p w14:paraId="02745F4D" w14:textId="77777777" w:rsidR="00E73ED8" w:rsidRPr="00A44FDD" w:rsidRDefault="00E73ED8" w:rsidP="00E73ED8">
      <w:pPr>
        <w:spacing w:after="0" w:line="264" w:lineRule="auto"/>
        <w:rPr>
          <w:rFonts w:eastAsia="Times New Roman" w:cstheme="minorHAnsi"/>
          <w:b/>
          <w:sz w:val="20"/>
          <w:szCs w:val="20"/>
        </w:rPr>
      </w:pPr>
    </w:p>
    <w:p w14:paraId="4578BD9A" w14:textId="77777777" w:rsidR="00E73ED8" w:rsidRPr="00A44FDD" w:rsidRDefault="00E73ED8" w:rsidP="00E73ED8">
      <w:pPr>
        <w:spacing w:after="0" w:line="264" w:lineRule="auto"/>
        <w:rPr>
          <w:rFonts w:eastAsia="Times New Roman" w:cstheme="minorHAnsi"/>
          <w:b/>
          <w:sz w:val="20"/>
          <w:szCs w:val="20"/>
        </w:rPr>
      </w:pPr>
    </w:p>
    <w:p w14:paraId="440E925E" w14:textId="77777777" w:rsidR="00E73ED8" w:rsidRPr="00A44FDD" w:rsidRDefault="00E73ED8" w:rsidP="00E73ED8">
      <w:pPr>
        <w:pStyle w:val="Bezriadkovania"/>
        <w:jc w:val="center"/>
        <w:rPr>
          <w:b/>
          <w:sz w:val="32"/>
          <w:szCs w:val="32"/>
        </w:rPr>
      </w:pPr>
    </w:p>
    <w:p w14:paraId="7E11ED52" w14:textId="77777777" w:rsidR="00E73ED8" w:rsidRPr="00A44FDD" w:rsidRDefault="00E73ED8" w:rsidP="00E73ED8">
      <w:pPr>
        <w:pStyle w:val="Bezriadkovania"/>
        <w:jc w:val="center"/>
        <w:rPr>
          <w:b/>
          <w:sz w:val="32"/>
          <w:szCs w:val="32"/>
        </w:rPr>
      </w:pPr>
    </w:p>
    <w:p w14:paraId="10CA6671" w14:textId="77777777" w:rsidR="00E73ED8" w:rsidRPr="00A44FDD" w:rsidRDefault="00E73ED8" w:rsidP="00E73ED8">
      <w:pPr>
        <w:pStyle w:val="Bezriadkovania"/>
        <w:jc w:val="center"/>
        <w:rPr>
          <w:b/>
          <w:sz w:val="32"/>
          <w:szCs w:val="32"/>
        </w:rPr>
      </w:pPr>
    </w:p>
    <w:p w14:paraId="3FC8B612" w14:textId="77777777" w:rsidR="00E73ED8" w:rsidRPr="00A44FDD" w:rsidRDefault="00E73ED8" w:rsidP="00E73ED8">
      <w:pPr>
        <w:pStyle w:val="Bezriadkovania"/>
        <w:jc w:val="center"/>
        <w:rPr>
          <w:b/>
          <w:sz w:val="32"/>
          <w:szCs w:val="32"/>
        </w:rPr>
      </w:pPr>
    </w:p>
    <w:p w14:paraId="11FDB326" w14:textId="77777777" w:rsidR="00E73ED8" w:rsidRPr="00A44FDD" w:rsidRDefault="00E73ED8" w:rsidP="00E73ED8">
      <w:pPr>
        <w:pStyle w:val="Bezriadkovania"/>
        <w:jc w:val="center"/>
        <w:rPr>
          <w:b/>
          <w:sz w:val="32"/>
          <w:szCs w:val="32"/>
        </w:rPr>
      </w:pPr>
    </w:p>
    <w:p w14:paraId="4CCE6DC7" w14:textId="77777777" w:rsidR="00E73ED8" w:rsidRPr="00A44FDD" w:rsidRDefault="00E73ED8" w:rsidP="00E73ED8">
      <w:pPr>
        <w:pStyle w:val="Bezriadkovania"/>
        <w:jc w:val="center"/>
        <w:rPr>
          <w:b/>
          <w:sz w:val="32"/>
          <w:szCs w:val="32"/>
        </w:rPr>
      </w:pPr>
    </w:p>
    <w:p w14:paraId="2656553E" w14:textId="77777777" w:rsidR="00E73ED8" w:rsidRPr="00A44FDD" w:rsidRDefault="00E73ED8" w:rsidP="00E73ED8">
      <w:pPr>
        <w:pStyle w:val="Bezriadkovania"/>
        <w:jc w:val="center"/>
        <w:rPr>
          <w:b/>
          <w:sz w:val="32"/>
          <w:szCs w:val="32"/>
        </w:rPr>
      </w:pPr>
    </w:p>
    <w:p w14:paraId="5910FF38" w14:textId="77777777" w:rsidR="00E73ED8" w:rsidRPr="00A44FDD" w:rsidRDefault="00E73ED8" w:rsidP="00E73ED8">
      <w:pPr>
        <w:pStyle w:val="Bezriadkovania"/>
        <w:jc w:val="center"/>
        <w:rPr>
          <w:b/>
          <w:sz w:val="32"/>
          <w:szCs w:val="32"/>
        </w:rPr>
      </w:pPr>
    </w:p>
    <w:p w14:paraId="7C1BDD0F" w14:textId="77777777" w:rsidR="00E73ED8" w:rsidRPr="00A44FDD" w:rsidRDefault="00E73ED8" w:rsidP="00E73ED8">
      <w:pPr>
        <w:pStyle w:val="Bezriadkovania"/>
        <w:jc w:val="center"/>
        <w:rPr>
          <w:b/>
          <w:sz w:val="32"/>
          <w:szCs w:val="32"/>
        </w:rPr>
      </w:pPr>
    </w:p>
    <w:p w14:paraId="53FC80DC" w14:textId="77777777" w:rsidR="00E73ED8" w:rsidRPr="00A44FDD" w:rsidRDefault="00E73ED8" w:rsidP="00E73ED8">
      <w:pPr>
        <w:pStyle w:val="Bezriadkovania"/>
        <w:jc w:val="center"/>
        <w:rPr>
          <w:b/>
          <w:sz w:val="32"/>
          <w:szCs w:val="32"/>
        </w:rPr>
      </w:pPr>
    </w:p>
    <w:p w14:paraId="18E84DDE" w14:textId="77777777" w:rsidR="00E73ED8" w:rsidRPr="00A44FDD" w:rsidRDefault="00E73ED8" w:rsidP="00E73ED8">
      <w:pPr>
        <w:pStyle w:val="Bezriadkovania"/>
        <w:jc w:val="center"/>
        <w:rPr>
          <w:b/>
          <w:sz w:val="32"/>
          <w:szCs w:val="32"/>
        </w:rPr>
      </w:pPr>
    </w:p>
    <w:p w14:paraId="38C9294D" w14:textId="77777777" w:rsidR="00E73ED8" w:rsidRPr="00A44FDD" w:rsidRDefault="00E73ED8" w:rsidP="00E73ED8">
      <w:pPr>
        <w:pStyle w:val="Bezriadkovania"/>
        <w:jc w:val="center"/>
        <w:rPr>
          <w:b/>
          <w:sz w:val="32"/>
          <w:szCs w:val="32"/>
        </w:rPr>
      </w:pPr>
      <w:r w:rsidRPr="00A44FDD">
        <w:rPr>
          <w:b/>
          <w:sz w:val="32"/>
          <w:szCs w:val="32"/>
        </w:rPr>
        <w:t>Špecifikácia technických parametrov predmetu zákazky uchádzačom</w:t>
      </w:r>
    </w:p>
    <w:p w14:paraId="18424511" w14:textId="77777777" w:rsidR="00E73ED8" w:rsidRPr="00A44FDD" w:rsidRDefault="00E73ED8" w:rsidP="00E73ED8">
      <w:pPr>
        <w:pStyle w:val="Bezriadkovania"/>
        <w:jc w:val="center"/>
        <w:rPr>
          <w:b/>
          <w:sz w:val="32"/>
          <w:szCs w:val="32"/>
        </w:rPr>
      </w:pPr>
    </w:p>
    <w:p w14:paraId="41606BB3" w14:textId="47BBEDBB" w:rsidR="00E73ED8" w:rsidRPr="00A44FDD" w:rsidRDefault="00E73ED8" w:rsidP="00E73ED8">
      <w:pPr>
        <w:pStyle w:val="Zkladntext2"/>
        <w:widowControl/>
        <w:shd w:val="clear" w:color="auto" w:fill="FFFFFF"/>
        <w:spacing w:before="0"/>
        <w:ind w:firstLine="0"/>
        <w:jc w:val="left"/>
        <w:rPr>
          <w:rFonts w:asciiTheme="minorHAnsi" w:eastAsiaTheme="minorHAnsi" w:hAnsiTheme="minorHAnsi" w:cstheme="minorHAnsi"/>
          <w:color w:val="auto"/>
          <w:sz w:val="24"/>
          <w:lang w:val="sk-SK" w:eastAsia="en-US"/>
        </w:rPr>
      </w:pPr>
      <w:r w:rsidRPr="00A44FDD">
        <w:rPr>
          <w:rFonts w:asciiTheme="minorHAnsi" w:eastAsiaTheme="minorHAnsi" w:hAnsiTheme="minorHAnsi" w:cstheme="minorHAnsi"/>
          <w:b/>
          <w:color w:val="auto"/>
          <w:sz w:val="24"/>
          <w:lang w:val="sk-SK" w:eastAsia="en-US"/>
        </w:rPr>
        <w:t xml:space="preserve">Predmet zákazky: </w:t>
      </w:r>
      <w:bookmarkStart w:id="12" w:name="_Hlk12964680"/>
      <w:r w:rsidR="00613E5C" w:rsidRPr="00A44FDD">
        <w:rPr>
          <w:rFonts w:asciiTheme="minorHAnsi" w:eastAsiaTheme="minorHAnsi" w:hAnsiTheme="minorHAnsi" w:cstheme="minorHAnsi"/>
          <w:color w:val="auto"/>
          <w:sz w:val="24"/>
          <w:lang w:val="sk-SK" w:eastAsia="en-US"/>
        </w:rPr>
        <w:t xml:space="preserve">Modernizácia a zlepšenie technického vybavenia odborných učební v ZŠ s MŠ </w:t>
      </w:r>
      <w:r w:rsidR="00041F62" w:rsidRPr="00A44FDD">
        <w:rPr>
          <w:rFonts w:asciiTheme="minorHAnsi" w:eastAsiaTheme="minorHAnsi" w:hAnsiTheme="minorHAnsi" w:cstheme="minorHAnsi"/>
          <w:color w:val="auto"/>
          <w:sz w:val="24"/>
          <w:lang w:val="sk-SK" w:eastAsia="en-US"/>
        </w:rPr>
        <w:t>Centrum I. 32</w:t>
      </w:r>
      <w:r w:rsidR="003A501F" w:rsidRPr="00A44FDD">
        <w:rPr>
          <w:rFonts w:asciiTheme="minorHAnsi" w:eastAsiaTheme="minorHAnsi" w:hAnsiTheme="minorHAnsi" w:cstheme="minorHAnsi"/>
          <w:color w:val="auto"/>
          <w:sz w:val="24"/>
          <w:lang w:val="sk-SK" w:eastAsia="en-US"/>
        </w:rPr>
        <w:t xml:space="preserve"> - </w:t>
      </w:r>
      <w:r w:rsidR="00E05946" w:rsidRPr="00E05946">
        <w:rPr>
          <w:rFonts w:asciiTheme="minorHAnsi" w:eastAsiaTheme="minorHAnsi" w:hAnsiTheme="minorHAnsi" w:cstheme="minorHAnsi"/>
          <w:color w:val="auto"/>
          <w:sz w:val="24"/>
          <w:lang w:val="sk-SK" w:eastAsia="en-US"/>
        </w:rPr>
        <w:t>Učebné pomôcky do odborných učební</w:t>
      </w:r>
    </w:p>
    <w:bookmarkEnd w:id="12"/>
    <w:p w14:paraId="36E37D86" w14:textId="77777777" w:rsidR="00E73ED8" w:rsidRPr="00A44FDD" w:rsidRDefault="00E73ED8" w:rsidP="00E73ED8">
      <w:pPr>
        <w:pStyle w:val="Zkladntext2"/>
        <w:widowControl/>
        <w:shd w:val="clear" w:color="auto" w:fill="FFFFFF"/>
        <w:spacing w:before="0"/>
        <w:ind w:firstLine="0"/>
        <w:jc w:val="left"/>
        <w:rPr>
          <w:rFonts w:asciiTheme="minorHAnsi" w:eastAsiaTheme="minorHAnsi" w:hAnsiTheme="minorHAnsi" w:cstheme="minorHAnsi"/>
          <w:color w:val="auto"/>
          <w:sz w:val="24"/>
          <w:lang w:val="sk-SK" w:eastAsia="en-US"/>
        </w:rPr>
      </w:pPr>
    </w:p>
    <w:tbl>
      <w:tblPr>
        <w:tblStyle w:val="Mriekatabuky"/>
        <w:tblW w:w="9625" w:type="dxa"/>
        <w:tblLook w:val="04A0" w:firstRow="1" w:lastRow="0" w:firstColumn="1" w:lastColumn="0" w:noHBand="0" w:noVBand="1"/>
      </w:tblPr>
      <w:tblGrid>
        <w:gridCol w:w="1413"/>
        <w:gridCol w:w="8212"/>
      </w:tblGrid>
      <w:tr w:rsidR="00E73ED8" w:rsidRPr="00A44FDD" w14:paraId="6F779CD5" w14:textId="77777777" w:rsidTr="00B86C31">
        <w:trPr>
          <w:trHeight w:val="201"/>
        </w:trPr>
        <w:tc>
          <w:tcPr>
            <w:tcW w:w="1413" w:type="dxa"/>
          </w:tcPr>
          <w:p w14:paraId="5053600F" w14:textId="77777777" w:rsidR="00E73ED8" w:rsidRPr="00A44FDD" w:rsidRDefault="00E73ED8" w:rsidP="00CC37FC">
            <w:pPr>
              <w:pStyle w:val="Bezriadkovania"/>
              <w:rPr>
                <w:b/>
                <w:sz w:val="24"/>
                <w:szCs w:val="24"/>
              </w:rPr>
            </w:pPr>
            <w:r w:rsidRPr="00A44FDD">
              <w:rPr>
                <w:b/>
                <w:sz w:val="24"/>
                <w:szCs w:val="24"/>
              </w:rPr>
              <w:t>Uchádzač:</w:t>
            </w:r>
          </w:p>
        </w:tc>
        <w:tc>
          <w:tcPr>
            <w:tcW w:w="8212" w:type="dxa"/>
          </w:tcPr>
          <w:p w14:paraId="29990C3F" w14:textId="77777777" w:rsidR="00E73ED8" w:rsidRPr="00A44FDD" w:rsidRDefault="00E73ED8" w:rsidP="00CC37FC">
            <w:pPr>
              <w:pStyle w:val="Bezriadkovania"/>
              <w:rPr>
                <w:b/>
                <w:sz w:val="32"/>
                <w:szCs w:val="32"/>
              </w:rPr>
            </w:pPr>
          </w:p>
        </w:tc>
      </w:tr>
      <w:tr w:rsidR="00E73ED8" w:rsidRPr="00A44FDD" w14:paraId="6DBF3235" w14:textId="77777777" w:rsidTr="00B86C31">
        <w:tc>
          <w:tcPr>
            <w:tcW w:w="1413" w:type="dxa"/>
          </w:tcPr>
          <w:p w14:paraId="5AC89050" w14:textId="77777777" w:rsidR="00E73ED8" w:rsidRPr="00A44FDD" w:rsidRDefault="00E73ED8" w:rsidP="00CC37FC">
            <w:pPr>
              <w:pStyle w:val="Bezriadkovania"/>
              <w:rPr>
                <w:b/>
                <w:sz w:val="24"/>
                <w:szCs w:val="24"/>
              </w:rPr>
            </w:pPr>
            <w:r w:rsidRPr="00A44FDD">
              <w:rPr>
                <w:b/>
                <w:sz w:val="24"/>
                <w:szCs w:val="24"/>
              </w:rPr>
              <w:t>IČO:</w:t>
            </w:r>
          </w:p>
        </w:tc>
        <w:tc>
          <w:tcPr>
            <w:tcW w:w="8212" w:type="dxa"/>
          </w:tcPr>
          <w:p w14:paraId="5B552D7E" w14:textId="77777777" w:rsidR="00E73ED8" w:rsidRPr="00A44FDD" w:rsidRDefault="00E73ED8" w:rsidP="00CC37FC">
            <w:pPr>
              <w:pStyle w:val="Bezriadkovania"/>
              <w:rPr>
                <w:b/>
                <w:sz w:val="32"/>
                <w:szCs w:val="32"/>
              </w:rPr>
            </w:pPr>
          </w:p>
        </w:tc>
      </w:tr>
    </w:tbl>
    <w:p w14:paraId="5AF6099F" w14:textId="77777777" w:rsidR="00E73ED8" w:rsidRPr="00A44FDD" w:rsidRDefault="00E73ED8" w:rsidP="00E73ED8">
      <w:pPr>
        <w:pStyle w:val="Bezriadkovania"/>
        <w:rPr>
          <w:b/>
          <w:sz w:val="32"/>
          <w:szCs w:val="32"/>
        </w:rPr>
      </w:pPr>
    </w:p>
    <w:tbl>
      <w:tblPr>
        <w:tblW w:w="9550" w:type="dxa"/>
        <w:tblInd w:w="75" w:type="dxa"/>
        <w:tblCellMar>
          <w:left w:w="70" w:type="dxa"/>
          <w:right w:w="70" w:type="dxa"/>
        </w:tblCellMar>
        <w:tblLook w:val="04A0" w:firstRow="1" w:lastRow="0" w:firstColumn="1" w:lastColumn="0" w:noHBand="0" w:noVBand="1"/>
      </w:tblPr>
      <w:tblGrid>
        <w:gridCol w:w="2155"/>
        <w:gridCol w:w="1080"/>
        <w:gridCol w:w="1260"/>
        <w:gridCol w:w="5055"/>
      </w:tblGrid>
      <w:tr w:rsidR="0059597B" w:rsidRPr="00A44FDD" w14:paraId="77FD5677" w14:textId="77777777" w:rsidTr="002F655A">
        <w:trPr>
          <w:trHeight w:val="945"/>
        </w:trPr>
        <w:tc>
          <w:tcPr>
            <w:tcW w:w="215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45518D5" w14:textId="77777777" w:rsidR="0059597B" w:rsidRPr="00A44FDD" w:rsidRDefault="0059597B" w:rsidP="002F655A">
            <w:pPr>
              <w:rPr>
                <w:rFonts w:ascii="Calibri" w:hAnsi="Calibri" w:cs="Calibri"/>
                <w:b/>
                <w:bCs/>
                <w:color w:val="000000"/>
              </w:rPr>
            </w:pPr>
            <w:r w:rsidRPr="00A44FDD">
              <w:rPr>
                <w:rFonts w:ascii="Calibri" w:hAnsi="Calibri" w:cs="Calibri"/>
                <w:b/>
                <w:bCs/>
                <w:color w:val="000000"/>
              </w:rPr>
              <w:t>Odborná učebňa Biochémie - viac Biológia =  16 žiakov + 1 učiteľ</w:t>
            </w:r>
          </w:p>
        </w:tc>
        <w:tc>
          <w:tcPr>
            <w:tcW w:w="1080" w:type="dxa"/>
            <w:tcBorders>
              <w:top w:val="single" w:sz="4" w:space="0" w:color="auto"/>
              <w:left w:val="nil"/>
              <w:bottom w:val="single" w:sz="4" w:space="0" w:color="auto"/>
              <w:right w:val="single" w:sz="4" w:space="0" w:color="auto"/>
            </w:tcBorders>
            <w:shd w:val="clear" w:color="000000" w:fill="C6E0B4"/>
            <w:vAlign w:val="center"/>
            <w:hideMark/>
          </w:tcPr>
          <w:p w14:paraId="6FA67A98" w14:textId="77777777" w:rsidR="0059597B" w:rsidRPr="00A44FDD" w:rsidRDefault="0059597B" w:rsidP="002F655A">
            <w:pPr>
              <w:jc w:val="both"/>
              <w:rPr>
                <w:rFonts w:ascii="Calibri" w:hAnsi="Calibri" w:cs="Calibri"/>
                <w:b/>
                <w:bCs/>
                <w:color w:val="000000"/>
              </w:rPr>
            </w:pPr>
            <w:r w:rsidRPr="00A44FDD">
              <w:rPr>
                <w:rFonts w:ascii="Calibri" w:hAnsi="Calibri" w:cs="Calibri"/>
                <w:b/>
                <w:bCs/>
                <w:color w:val="000000"/>
              </w:rPr>
              <w:t> </w:t>
            </w:r>
          </w:p>
        </w:tc>
        <w:tc>
          <w:tcPr>
            <w:tcW w:w="1260" w:type="dxa"/>
            <w:tcBorders>
              <w:top w:val="single" w:sz="4" w:space="0" w:color="auto"/>
              <w:left w:val="nil"/>
              <w:bottom w:val="nil"/>
              <w:right w:val="single" w:sz="4" w:space="0" w:color="auto"/>
            </w:tcBorders>
            <w:shd w:val="clear" w:color="000000" w:fill="C6E0B4"/>
            <w:vAlign w:val="center"/>
            <w:hideMark/>
          </w:tcPr>
          <w:p w14:paraId="60BA038A" w14:textId="77777777" w:rsidR="0059597B" w:rsidRPr="00A44FDD" w:rsidRDefault="0059597B" w:rsidP="002F655A">
            <w:pPr>
              <w:jc w:val="center"/>
              <w:rPr>
                <w:rFonts w:ascii="Calibri" w:hAnsi="Calibri" w:cs="Calibri"/>
                <w:b/>
                <w:bCs/>
              </w:rPr>
            </w:pPr>
            <w:r w:rsidRPr="00A44FDD">
              <w:rPr>
                <w:rFonts w:ascii="Calibri" w:hAnsi="Calibri" w:cs="Calibri"/>
                <w:b/>
                <w:bCs/>
              </w:rPr>
              <w:t>Počet na 1 učebňu</w:t>
            </w:r>
          </w:p>
        </w:tc>
        <w:tc>
          <w:tcPr>
            <w:tcW w:w="5055" w:type="dxa"/>
            <w:tcBorders>
              <w:top w:val="single" w:sz="4" w:space="0" w:color="auto"/>
              <w:left w:val="nil"/>
              <w:bottom w:val="single" w:sz="4" w:space="0" w:color="auto"/>
              <w:right w:val="single" w:sz="4" w:space="0" w:color="auto"/>
            </w:tcBorders>
            <w:shd w:val="clear" w:color="000000" w:fill="C6E0B4"/>
            <w:vAlign w:val="center"/>
            <w:hideMark/>
          </w:tcPr>
          <w:p w14:paraId="5B26BBBE" w14:textId="77777777" w:rsidR="0059597B" w:rsidRPr="00A44FDD" w:rsidRDefault="0059597B" w:rsidP="002F655A">
            <w:pPr>
              <w:rPr>
                <w:rFonts w:ascii="Calibri" w:hAnsi="Calibri" w:cs="Calibri"/>
                <w:b/>
                <w:bCs/>
                <w:color w:val="000000"/>
              </w:rPr>
            </w:pPr>
            <w:r w:rsidRPr="00A44FDD">
              <w:rPr>
                <w:rFonts w:ascii="Calibri" w:hAnsi="Calibri" w:cs="Calibri"/>
                <w:b/>
                <w:bCs/>
                <w:color w:val="000000"/>
              </w:rPr>
              <w:t>Návrh špecifikácie</w:t>
            </w:r>
          </w:p>
        </w:tc>
      </w:tr>
      <w:tr w:rsidR="0059597B" w:rsidRPr="00A44FDD" w14:paraId="639842F8"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CEB0964"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 xml:space="preserve">Učiteľský biologický mikroskop </w:t>
            </w:r>
          </w:p>
        </w:tc>
        <w:tc>
          <w:tcPr>
            <w:tcW w:w="1080" w:type="dxa"/>
            <w:tcBorders>
              <w:top w:val="nil"/>
              <w:left w:val="nil"/>
              <w:bottom w:val="single" w:sz="4" w:space="0" w:color="auto"/>
              <w:right w:val="single" w:sz="4" w:space="0" w:color="auto"/>
            </w:tcBorders>
            <w:shd w:val="clear" w:color="auto" w:fill="auto"/>
            <w:vAlign w:val="center"/>
            <w:hideMark/>
          </w:tcPr>
          <w:p w14:paraId="6FD42C66" w14:textId="77777777" w:rsidR="0059597B" w:rsidRPr="00A44FDD" w:rsidRDefault="0059597B" w:rsidP="002F655A">
            <w:pPr>
              <w:spacing w:after="0"/>
              <w:jc w:val="center"/>
              <w:rPr>
                <w:rFonts w:ascii="Calibri" w:hAnsi="Calibri" w:cs="Calibri"/>
              </w:rPr>
            </w:pPr>
            <w:r w:rsidRPr="00A44FDD">
              <w:rPr>
                <w:rFonts w:ascii="Calibri" w:hAnsi="Calibri" w:cs="Calibri"/>
              </w:rPr>
              <w:t>ks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9B8348C"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6AC4C37C"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98C6A14"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ACE48AC"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16C6CC4C"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1571C267"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34E093F"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nástenných biologických tabúľ</w:t>
            </w:r>
          </w:p>
        </w:tc>
        <w:tc>
          <w:tcPr>
            <w:tcW w:w="1080" w:type="dxa"/>
            <w:tcBorders>
              <w:top w:val="nil"/>
              <w:left w:val="nil"/>
              <w:bottom w:val="single" w:sz="4" w:space="0" w:color="auto"/>
              <w:right w:val="single" w:sz="4" w:space="0" w:color="auto"/>
            </w:tcBorders>
            <w:shd w:val="clear" w:color="auto" w:fill="auto"/>
            <w:vAlign w:val="center"/>
            <w:hideMark/>
          </w:tcPr>
          <w:p w14:paraId="43C597F8"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E63D605"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271637E3"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A6AD08A"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0ECF0624"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372B5BE9"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4C70BB81" w14:textId="77777777" w:rsidTr="002F655A">
        <w:trPr>
          <w:trHeight w:val="854"/>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83BAB34"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anatomických modelov na biológiu</w:t>
            </w:r>
          </w:p>
        </w:tc>
        <w:tc>
          <w:tcPr>
            <w:tcW w:w="1080" w:type="dxa"/>
            <w:tcBorders>
              <w:top w:val="nil"/>
              <w:left w:val="nil"/>
              <w:bottom w:val="single" w:sz="4" w:space="0" w:color="auto"/>
              <w:right w:val="single" w:sz="4" w:space="0" w:color="auto"/>
            </w:tcBorders>
            <w:shd w:val="clear" w:color="auto" w:fill="auto"/>
            <w:vAlign w:val="center"/>
            <w:hideMark/>
          </w:tcPr>
          <w:p w14:paraId="3423D62A"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DDBCECA"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54990AC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0E403823"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50B64C23"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7C93C81B"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60D3CA62"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BD61BE8"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botanických modelov</w:t>
            </w:r>
          </w:p>
        </w:tc>
        <w:tc>
          <w:tcPr>
            <w:tcW w:w="1080" w:type="dxa"/>
            <w:tcBorders>
              <w:top w:val="nil"/>
              <w:left w:val="nil"/>
              <w:bottom w:val="single" w:sz="4" w:space="0" w:color="auto"/>
              <w:right w:val="single" w:sz="4" w:space="0" w:color="auto"/>
            </w:tcBorders>
            <w:shd w:val="clear" w:color="auto" w:fill="auto"/>
            <w:vAlign w:val="center"/>
            <w:hideMark/>
          </w:tcPr>
          <w:p w14:paraId="7FF9572A"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1B91D5D4"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44C4EB53"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5184A9AA"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696DC8C7"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33BC7B52"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5154A61E"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8080A63"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zoologických modelov</w:t>
            </w:r>
          </w:p>
        </w:tc>
        <w:tc>
          <w:tcPr>
            <w:tcW w:w="1080" w:type="dxa"/>
            <w:tcBorders>
              <w:top w:val="nil"/>
              <w:left w:val="nil"/>
              <w:bottom w:val="single" w:sz="4" w:space="0" w:color="auto"/>
              <w:right w:val="single" w:sz="4" w:space="0" w:color="auto"/>
            </w:tcBorders>
            <w:shd w:val="clear" w:color="auto" w:fill="auto"/>
            <w:vAlign w:val="center"/>
            <w:hideMark/>
          </w:tcPr>
          <w:p w14:paraId="27834A50"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2C6AA70"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4A85808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7EA1706B"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1262B8DA"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705A3FF6"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359B8B75"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775C083"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lastRenderedPageBreak/>
              <w:t>Sada</w:t>
            </w:r>
            <w:proofErr w:type="spellEnd"/>
            <w:r w:rsidRPr="00A44FDD">
              <w:rPr>
                <w:rFonts w:ascii="Calibri" w:hAnsi="Calibri" w:cs="Calibri"/>
                <w:color w:val="000000"/>
              </w:rPr>
              <w:t xml:space="preserve"> biologických modelov - časť neživá príroda</w:t>
            </w:r>
          </w:p>
        </w:tc>
        <w:tc>
          <w:tcPr>
            <w:tcW w:w="1080" w:type="dxa"/>
            <w:tcBorders>
              <w:top w:val="nil"/>
              <w:left w:val="nil"/>
              <w:bottom w:val="single" w:sz="4" w:space="0" w:color="auto"/>
              <w:right w:val="single" w:sz="4" w:space="0" w:color="auto"/>
            </w:tcBorders>
            <w:shd w:val="clear" w:color="auto" w:fill="auto"/>
            <w:vAlign w:val="center"/>
            <w:hideMark/>
          </w:tcPr>
          <w:p w14:paraId="3B6745D8"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3EF4AA9"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0E0FEB0C"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3B8E0F0"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69A05CB"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4DDD15D6"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4F1DD90E" w14:textId="77777777" w:rsidTr="002F655A">
        <w:trPr>
          <w:trHeight w:val="1745"/>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B41E3BE"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Resuscitačná figurína na CPR</w:t>
            </w:r>
          </w:p>
        </w:tc>
        <w:tc>
          <w:tcPr>
            <w:tcW w:w="1080" w:type="dxa"/>
            <w:tcBorders>
              <w:top w:val="nil"/>
              <w:left w:val="nil"/>
              <w:bottom w:val="single" w:sz="4" w:space="0" w:color="auto"/>
              <w:right w:val="single" w:sz="4" w:space="0" w:color="auto"/>
            </w:tcBorders>
            <w:shd w:val="clear" w:color="auto" w:fill="auto"/>
            <w:vAlign w:val="center"/>
            <w:hideMark/>
          </w:tcPr>
          <w:p w14:paraId="19CABA81"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1161AF79"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6B9568C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5DE29B59"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596E908E"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1AC6EA8"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043750CE"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71CC681"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 xml:space="preserve">Model na nácvik </w:t>
            </w:r>
            <w:proofErr w:type="spellStart"/>
            <w:r w:rsidRPr="00A44FDD">
              <w:rPr>
                <w:rFonts w:ascii="Calibri" w:hAnsi="Calibri" w:cs="Calibri"/>
                <w:color w:val="000000"/>
              </w:rPr>
              <w:t>Heimlichovho</w:t>
            </w:r>
            <w:proofErr w:type="spellEnd"/>
            <w:r w:rsidRPr="00A44FDD">
              <w:rPr>
                <w:rFonts w:ascii="Calibri" w:hAnsi="Calibri" w:cs="Calibri"/>
                <w:color w:val="000000"/>
              </w:rPr>
              <w:t xml:space="preserve"> manévra</w:t>
            </w:r>
          </w:p>
        </w:tc>
        <w:tc>
          <w:tcPr>
            <w:tcW w:w="1080" w:type="dxa"/>
            <w:tcBorders>
              <w:top w:val="nil"/>
              <w:left w:val="nil"/>
              <w:bottom w:val="single" w:sz="4" w:space="0" w:color="auto"/>
              <w:right w:val="single" w:sz="4" w:space="0" w:color="auto"/>
            </w:tcBorders>
            <w:shd w:val="clear" w:color="auto" w:fill="auto"/>
            <w:vAlign w:val="center"/>
            <w:hideMark/>
          </w:tcPr>
          <w:p w14:paraId="35F81A3B" w14:textId="77777777" w:rsidR="0059597B" w:rsidRPr="00A44FDD" w:rsidRDefault="0059597B" w:rsidP="002F655A">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0A131B55"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1A0C53D0"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65F8146C"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79346679"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A4C17BB"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11E3B383"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923A994"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Model na nácvik  CPR - novorodenec</w:t>
            </w:r>
          </w:p>
        </w:tc>
        <w:tc>
          <w:tcPr>
            <w:tcW w:w="1080" w:type="dxa"/>
            <w:tcBorders>
              <w:top w:val="nil"/>
              <w:left w:val="nil"/>
              <w:bottom w:val="single" w:sz="4" w:space="0" w:color="auto"/>
              <w:right w:val="single" w:sz="4" w:space="0" w:color="auto"/>
            </w:tcBorders>
            <w:shd w:val="clear" w:color="auto" w:fill="auto"/>
            <w:vAlign w:val="center"/>
            <w:hideMark/>
          </w:tcPr>
          <w:p w14:paraId="482D7C31" w14:textId="77777777" w:rsidR="0059597B" w:rsidRPr="00A44FDD" w:rsidRDefault="0059597B" w:rsidP="002F655A">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14022D15"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32884AD5"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31AB9CC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1FAB52FF"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A9BB10B"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66236E15" w14:textId="77777777" w:rsidTr="002F655A">
        <w:trPr>
          <w:trHeight w:val="1502"/>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76A6B20"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Kostra človeka</w:t>
            </w:r>
          </w:p>
        </w:tc>
        <w:tc>
          <w:tcPr>
            <w:tcW w:w="1080" w:type="dxa"/>
            <w:tcBorders>
              <w:top w:val="nil"/>
              <w:left w:val="nil"/>
              <w:bottom w:val="single" w:sz="4" w:space="0" w:color="auto"/>
              <w:right w:val="single" w:sz="4" w:space="0" w:color="auto"/>
            </w:tcBorders>
            <w:shd w:val="clear" w:color="auto" w:fill="auto"/>
            <w:vAlign w:val="center"/>
            <w:hideMark/>
          </w:tcPr>
          <w:p w14:paraId="789C8FDA" w14:textId="77777777" w:rsidR="0059597B" w:rsidRPr="00A44FDD" w:rsidRDefault="0059597B" w:rsidP="002F655A">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2947873F"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381C48D7"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3023287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4FD508B8"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3ABC555C"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5741094F" w14:textId="77777777" w:rsidTr="002F655A">
        <w:trPr>
          <w:trHeight w:val="1493"/>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842F64A"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simuláciu úrazov v kufríku</w:t>
            </w:r>
          </w:p>
        </w:tc>
        <w:tc>
          <w:tcPr>
            <w:tcW w:w="1080" w:type="dxa"/>
            <w:tcBorders>
              <w:top w:val="nil"/>
              <w:left w:val="nil"/>
              <w:bottom w:val="single" w:sz="4" w:space="0" w:color="auto"/>
              <w:right w:val="single" w:sz="4" w:space="0" w:color="auto"/>
            </w:tcBorders>
            <w:shd w:val="clear" w:color="auto" w:fill="auto"/>
            <w:vAlign w:val="center"/>
            <w:hideMark/>
          </w:tcPr>
          <w:p w14:paraId="3BEF6CD8"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6B2F6CF6"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1574190C"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1F1A89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4EDE8545"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49AB9A08"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523A39DA"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50F04D2"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w:t>
            </w:r>
            <w:proofErr w:type="spellStart"/>
            <w:r w:rsidRPr="00A44FDD">
              <w:rPr>
                <w:rFonts w:ascii="Calibri" w:hAnsi="Calibri" w:cs="Calibri"/>
                <w:color w:val="000000"/>
              </w:rPr>
              <w:t>mikropreparátov</w:t>
            </w:r>
            <w:proofErr w:type="spellEnd"/>
            <w:r w:rsidRPr="00A44FDD">
              <w:rPr>
                <w:rFonts w:ascii="Calibri" w:hAnsi="Calibri" w:cs="Calibri"/>
                <w:color w:val="000000"/>
              </w:rPr>
              <w:t xml:space="preserve"> pre učiteľa</w:t>
            </w:r>
          </w:p>
        </w:tc>
        <w:tc>
          <w:tcPr>
            <w:tcW w:w="1080" w:type="dxa"/>
            <w:tcBorders>
              <w:top w:val="nil"/>
              <w:left w:val="nil"/>
              <w:bottom w:val="single" w:sz="4" w:space="0" w:color="auto"/>
              <w:right w:val="single" w:sz="4" w:space="0" w:color="auto"/>
            </w:tcBorders>
            <w:shd w:val="clear" w:color="auto" w:fill="auto"/>
            <w:vAlign w:val="center"/>
            <w:hideMark/>
          </w:tcPr>
          <w:p w14:paraId="5C38E66C"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DEC9A13"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48DF8067"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414DBD6B"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5E688F15"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C45F0F8"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5A5859AE"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ECA3F6E"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preparačných nástrojov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4FF033A1"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CF98B11"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1C58F461"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BA3E19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79131C99"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D3D0E3E"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50D9D554"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A755D7A"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lastRenderedPageBreak/>
              <w:t>Lupa na pozorovanie prírody pre učiteľa</w:t>
            </w:r>
          </w:p>
        </w:tc>
        <w:tc>
          <w:tcPr>
            <w:tcW w:w="1080" w:type="dxa"/>
            <w:tcBorders>
              <w:top w:val="nil"/>
              <w:left w:val="nil"/>
              <w:bottom w:val="single" w:sz="4" w:space="0" w:color="auto"/>
              <w:right w:val="single" w:sz="4" w:space="0" w:color="auto"/>
            </w:tcBorders>
            <w:shd w:val="clear" w:color="auto" w:fill="auto"/>
            <w:vAlign w:val="center"/>
            <w:hideMark/>
          </w:tcPr>
          <w:p w14:paraId="538FCF0F"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F076610"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69E35810"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51B65F5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5C754ECC"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1B5CC40D"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355E8171" w14:textId="77777777" w:rsidTr="002F655A">
        <w:trPr>
          <w:trHeight w:val="16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FD9D09B"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Ochranné prostriedky pre učiteľa pre prácu v biochemickej učebni</w:t>
            </w:r>
          </w:p>
        </w:tc>
        <w:tc>
          <w:tcPr>
            <w:tcW w:w="1080" w:type="dxa"/>
            <w:tcBorders>
              <w:top w:val="nil"/>
              <w:left w:val="nil"/>
              <w:bottom w:val="single" w:sz="4" w:space="0" w:color="auto"/>
              <w:right w:val="single" w:sz="4" w:space="0" w:color="auto"/>
            </w:tcBorders>
            <w:shd w:val="clear" w:color="auto" w:fill="auto"/>
            <w:vAlign w:val="center"/>
            <w:hideMark/>
          </w:tcPr>
          <w:p w14:paraId="7224A305"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28EF96C"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4203486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2FE4D2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40E37E15"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7268B116"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0EB970FA"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598ADFC"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Planktónové siete pre učiteľa</w:t>
            </w:r>
          </w:p>
        </w:tc>
        <w:tc>
          <w:tcPr>
            <w:tcW w:w="1080" w:type="dxa"/>
            <w:tcBorders>
              <w:top w:val="nil"/>
              <w:left w:val="nil"/>
              <w:bottom w:val="single" w:sz="4" w:space="0" w:color="auto"/>
              <w:right w:val="single" w:sz="4" w:space="0" w:color="auto"/>
            </w:tcBorders>
            <w:shd w:val="clear" w:color="auto" w:fill="auto"/>
            <w:vAlign w:val="center"/>
            <w:hideMark/>
          </w:tcPr>
          <w:p w14:paraId="4D575F88"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2BF8CD15"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02E06EF5"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770D55B0"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559D32FB"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AB9A346"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734ED80C" w14:textId="77777777" w:rsidTr="002F655A">
        <w:trPr>
          <w:trHeight w:val="4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B2FD14D"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Kľúče na určovanie pre učiteľa</w:t>
            </w:r>
          </w:p>
        </w:tc>
        <w:tc>
          <w:tcPr>
            <w:tcW w:w="1080" w:type="dxa"/>
            <w:tcBorders>
              <w:top w:val="nil"/>
              <w:left w:val="nil"/>
              <w:bottom w:val="single" w:sz="4" w:space="0" w:color="auto"/>
              <w:right w:val="single" w:sz="4" w:space="0" w:color="auto"/>
            </w:tcBorders>
            <w:shd w:val="clear" w:color="auto" w:fill="auto"/>
            <w:vAlign w:val="center"/>
            <w:hideMark/>
          </w:tcPr>
          <w:p w14:paraId="747D76CC"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0C436BD2"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118C0692"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43E4DA1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D908AE3"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D2D0612"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6060B872"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2C339C6"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Spotrebný materiál a vybavenie pre učiteľa BIO</w:t>
            </w:r>
          </w:p>
        </w:tc>
        <w:tc>
          <w:tcPr>
            <w:tcW w:w="1080" w:type="dxa"/>
            <w:tcBorders>
              <w:top w:val="nil"/>
              <w:left w:val="nil"/>
              <w:bottom w:val="single" w:sz="4" w:space="0" w:color="auto"/>
              <w:right w:val="single" w:sz="4" w:space="0" w:color="auto"/>
            </w:tcBorders>
            <w:shd w:val="clear" w:color="auto" w:fill="auto"/>
            <w:vAlign w:val="center"/>
            <w:hideMark/>
          </w:tcPr>
          <w:p w14:paraId="068C2CB0"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A9B018D"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37975F1B"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45286354"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9776329"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3423E6F9"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65EADACC" w14:textId="77777777" w:rsidTr="002F655A">
        <w:trPr>
          <w:trHeight w:val="16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990CD05"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Interfejs</w:t>
            </w:r>
            <w:proofErr w:type="spellEnd"/>
            <w:r w:rsidRPr="00A44FDD">
              <w:rPr>
                <w:rFonts w:ascii="Calibri" w:hAnsi="Calibri" w:cs="Calibri"/>
                <w:color w:val="000000"/>
              </w:rPr>
              <w:t xml:space="preserve"> na zber dát - biochémia</w:t>
            </w:r>
          </w:p>
        </w:tc>
        <w:tc>
          <w:tcPr>
            <w:tcW w:w="1080" w:type="dxa"/>
            <w:tcBorders>
              <w:top w:val="nil"/>
              <w:left w:val="nil"/>
              <w:bottom w:val="single" w:sz="4" w:space="0" w:color="auto"/>
              <w:right w:val="single" w:sz="4" w:space="0" w:color="auto"/>
            </w:tcBorders>
            <w:shd w:val="clear" w:color="auto" w:fill="auto"/>
            <w:vAlign w:val="center"/>
            <w:hideMark/>
          </w:tcPr>
          <w:p w14:paraId="43163054"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548D591"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1635E75B"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CF95312"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73F4982D"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97EF0DC"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5C72BB77" w14:textId="77777777" w:rsidTr="002F655A">
        <w:trPr>
          <w:trHeight w:val="1475"/>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DD8AAC2"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 xml:space="preserve">SW k </w:t>
            </w:r>
            <w:proofErr w:type="spellStart"/>
            <w:r w:rsidRPr="00A44FDD">
              <w:rPr>
                <w:rFonts w:ascii="Calibri" w:hAnsi="Calibri" w:cs="Calibri"/>
                <w:color w:val="000000"/>
              </w:rPr>
              <w:t>iterfejsu</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C1BCED5" w14:textId="77777777" w:rsidR="0059597B" w:rsidRPr="00A44FDD" w:rsidRDefault="0059597B" w:rsidP="002F655A">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51DAB30B"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4E139BF7"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61532CF1"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4EF00E10"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A5866F5"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03E0B0EA"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88EA4BD"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senzorov pre biochémiu pre učiteľa k </w:t>
            </w:r>
            <w:proofErr w:type="spellStart"/>
            <w:r w:rsidRPr="00A44FDD">
              <w:rPr>
                <w:rFonts w:ascii="Calibri" w:hAnsi="Calibri" w:cs="Calibri"/>
                <w:color w:val="000000"/>
              </w:rPr>
              <w:t>interfejsu</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352BEB3"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286AC347"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22D24400"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7787793B"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2342C658"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53BFE5D3"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7658F48A"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DEFABA4"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lastRenderedPageBreak/>
              <w:t>Digitálna učiteľská váha</w:t>
            </w:r>
          </w:p>
        </w:tc>
        <w:tc>
          <w:tcPr>
            <w:tcW w:w="1080" w:type="dxa"/>
            <w:tcBorders>
              <w:top w:val="nil"/>
              <w:left w:val="nil"/>
              <w:bottom w:val="single" w:sz="4" w:space="0" w:color="auto"/>
              <w:right w:val="single" w:sz="4" w:space="0" w:color="auto"/>
            </w:tcBorders>
            <w:shd w:val="clear" w:color="auto" w:fill="auto"/>
            <w:vAlign w:val="center"/>
            <w:hideMark/>
          </w:tcPr>
          <w:p w14:paraId="4E9899FB" w14:textId="77777777" w:rsidR="0059597B" w:rsidRPr="00A44FDD" w:rsidRDefault="0059597B" w:rsidP="002F655A">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4F57FF22"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7DE3AA18"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2014665"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25F644EB"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73BEB5FF"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3607F89D" w14:textId="77777777" w:rsidTr="002F655A">
        <w:trPr>
          <w:trHeight w:val="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DAA4A8B"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Laboratórny stojan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18FA8C71"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EEA8BA3"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66FBDC15"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6736F2BC"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420AFFB9"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3B01257D"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179036C9"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AD96E75"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Chemický kahan s príslušenstvom pre učiteľa</w:t>
            </w:r>
          </w:p>
        </w:tc>
        <w:tc>
          <w:tcPr>
            <w:tcW w:w="1080" w:type="dxa"/>
            <w:tcBorders>
              <w:top w:val="nil"/>
              <w:left w:val="nil"/>
              <w:bottom w:val="single" w:sz="4" w:space="0" w:color="auto"/>
              <w:right w:val="single" w:sz="4" w:space="0" w:color="auto"/>
            </w:tcBorders>
            <w:shd w:val="clear" w:color="auto" w:fill="auto"/>
            <w:vAlign w:val="center"/>
            <w:hideMark/>
          </w:tcPr>
          <w:p w14:paraId="326F6D06"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7B65605"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290EEBAA"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3C739753"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9811854"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288F2BCE"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30A2CEFB" w14:textId="77777777" w:rsidTr="002F655A">
        <w:trPr>
          <w:trHeight w:val="72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292724C"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Laboratórne podnosy pre učiteľa</w:t>
            </w:r>
          </w:p>
        </w:tc>
        <w:tc>
          <w:tcPr>
            <w:tcW w:w="1080" w:type="dxa"/>
            <w:tcBorders>
              <w:top w:val="nil"/>
              <w:left w:val="nil"/>
              <w:bottom w:val="single" w:sz="4" w:space="0" w:color="auto"/>
              <w:right w:val="single" w:sz="4" w:space="0" w:color="auto"/>
            </w:tcBorders>
            <w:shd w:val="clear" w:color="auto" w:fill="auto"/>
            <w:vAlign w:val="center"/>
            <w:hideMark/>
          </w:tcPr>
          <w:p w14:paraId="173786B5"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83790F7"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16C12AF3"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0B99703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1873A456"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2774385B"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4072BEC0" w14:textId="77777777" w:rsidTr="002F655A">
        <w:trPr>
          <w:trHeight w:val="16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0EB3771"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Prístroj na určenie pH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0ABAD61A"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3CB45439"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6D0FF20F"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7C6241C"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276406FD"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436CCFF5"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142D7539"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D0C8FF0"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chemických modelov pre učiteľa</w:t>
            </w:r>
          </w:p>
        </w:tc>
        <w:tc>
          <w:tcPr>
            <w:tcW w:w="1080" w:type="dxa"/>
            <w:tcBorders>
              <w:top w:val="nil"/>
              <w:left w:val="nil"/>
              <w:bottom w:val="single" w:sz="4" w:space="0" w:color="auto"/>
              <w:right w:val="single" w:sz="4" w:space="0" w:color="auto"/>
            </w:tcBorders>
            <w:shd w:val="clear" w:color="auto" w:fill="auto"/>
            <w:vAlign w:val="center"/>
            <w:hideMark/>
          </w:tcPr>
          <w:p w14:paraId="35FAA8E7"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6C2E8107"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4F18E4F3"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09141E6A"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63DF7DB4"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FE6613F"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3D3A5856" w14:textId="77777777" w:rsidTr="002F655A">
        <w:trPr>
          <w:trHeight w:val="154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EF6BC30"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 xml:space="preserve">Ekologická </w:t>
            </w:r>
            <w:proofErr w:type="spellStart"/>
            <w:r w:rsidRPr="00A44FDD">
              <w:rPr>
                <w:rFonts w:ascii="Calibri" w:hAnsi="Calibri" w:cs="Calibri"/>
                <w:color w:val="000000"/>
              </w:rPr>
              <w:t>sada</w:t>
            </w:r>
            <w:proofErr w:type="spellEnd"/>
            <w:r w:rsidRPr="00A44FDD">
              <w:rPr>
                <w:rFonts w:ascii="Calibri" w:hAnsi="Calibri" w:cs="Calibri"/>
                <w:color w:val="000000"/>
              </w:rPr>
              <w:t xml:space="preserve"> s príslušenstvom </w:t>
            </w:r>
          </w:p>
        </w:tc>
        <w:tc>
          <w:tcPr>
            <w:tcW w:w="1080" w:type="dxa"/>
            <w:tcBorders>
              <w:top w:val="nil"/>
              <w:left w:val="nil"/>
              <w:bottom w:val="single" w:sz="4" w:space="0" w:color="auto"/>
              <w:right w:val="single" w:sz="4" w:space="0" w:color="auto"/>
            </w:tcBorders>
            <w:shd w:val="clear" w:color="auto" w:fill="auto"/>
            <w:vAlign w:val="center"/>
            <w:hideMark/>
          </w:tcPr>
          <w:p w14:paraId="4A9E44EB"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34C6D027"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4A2C2768"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AF0A650"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1D290343"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496EDDA8"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1C85DD1C" w14:textId="77777777" w:rsidTr="002F655A">
        <w:trPr>
          <w:trHeight w:val="1772"/>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25BC113"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laboratórneho skla a laboratórnych pomôcok pre učebňu biochémie </w:t>
            </w:r>
          </w:p>
        </w:tc>
        <w:tc>
          <w:tcPr>
            <w:tcW w:w="1080" w:type="dxa"/>
            <w:tcBorders>
              <w:top w:val="nil"/>
              <w:left w:val="nil"/>
              <w:bottom w:val="single" w:sz="4" w:space="0" w:color="auto"/>
              <w:right w:val="single" w:sz="4" w:space="0" w:color="auto"/>
            </w:tcBorders>
            <w:shd w:val="clear" w:color="auto" w:fill="auto"/>
            <w:vAlign w:val="center"/>
            <w:hideMark/>
          </w:tcPr>
          <w:p w14:paraId="150AA39D"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43369DF"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53716474"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4027AB2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4CDED2E9"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1B4E0E43"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7A285BE3" w14:textId="77777777" w:rsidTr="002F655A">
        <w:trPr>
          <w:trHeight w:val="1655"/>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6803A8F"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lastRenderedPageBreak/>
              <w:t>Súbor chemikálií pre učebňu biochémie</w:t>
            </w:r>
          </w:p>
        </w:tc>
        <w:tc>
          <w:tcPr>
            <w:tcW w:w="1080" w:type="dxa"/>
            <w:tcBorders>
              <w:top w:val="nil"/>
              <w:left w:val="nil"/>
              <w:bottom w:val="single" w:sz="4" w:space="0" w:color="auto"/>
              <w:right w:val="single" w:sz="4" w:space="0" w:color="auto"/>
            </w:tcBorders>
            <w:shd w:val="clear" w:color="auto" w:fill="auto"/>
            <w:vAlign w:val="center"/>
            <w:hideMark/>
          </w:tcPr>
          <w:p w14:paraId="1053736B"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6C7F7FD3"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vAlign w:val="center"/>
            <w:hideMark/>
          </w:tcPr>
          <w:p w14:paraId="7257A514"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764F1F8"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66A37AC1"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28A918C7"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1AD4935C" w14:textId="77777777" w:rsidTr="002F655A">
        <w:trPr>
          <w:trHeight w:val="1538"/>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95A0C3F"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Vizualizér</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E94C599" w14:textId="77777777" w:rsidR="0059597B" w:rsidRPr="00A44FDD" w:rsidRDefault="0059597B" w:rsidP="002F655A">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7C6D4A08" w14:textId="77777777" w:rsidR="0059597B" w:rsidRPr="00A44FDD" w:rsidRDefault="0059597B" w:rsidP="002F655A">
            <w:pPr>
              <w:spacing w:after="0"/>
              <w:jc w:val="center"/>
              <w:rPr>
                <w:rFonts w:ascii="Calibri" w:hAnsi="Calibri" w:cs="Calibri"/>
              </w:rPr>
            </w:pPr>
            <w:r w:rsidRPr="00A44FDD">
              <w:rPr>
                <w:rFonts w:ascii="Calibri" w:hAnsi="Calibri" w:cs="Calibri"/>
              </w:rPr>
              <w:t>1</w:t>
            </w:r>
          </w:p>
        </w:tc>
        <w:tc>
          <w:tcPr>
            <w:tcW w:w="5055" w:type="dxa"/>
            <w:tcBorders>
              <w:top w:val="nil"/>
              <w:left w:val="nil"/>
              <w:bottom w:val="single" w:sz="4" w:space="0" w:color="auto"/>
              <w:right w:val="single" w:sz="4" w:space="0" w:color="auto"/>
            </w:tcBorders>
            <w:shd w:val="clear" w:color="auto" w:fill="auto"/>
            <w:hideMark/>
          </w:tcPr>
          <w:p w14:paraId="07BE11B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1BB4AD1"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2931EE85"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7B983FCD"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32F800AB" w14:textId="77777777" w:rsidTr="002F655A">
        <w:trPr>
          <w:trHeight w:val="163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825FBDF"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žiackych mikroskopov</w:t>
            </w:r>
          </w:p>
        </w:tc>
        <w:tc>
          <w:tcPr>
            <w:tcW w:w="1080" w:type="dxa"/>
            <w:tcBorders>
              <w:top w:val="nil"/>
              <w:left w:val="nil"/>
              <w:bottom w:val="single" w:sz="4" w:space="0" w:color="auto"/>
              <w:right w:val="single" w:sz="4" w:space="0" w:color="auto"/>
            </w:tcBorders>
            <w:shd w:val="clear" w:color="auto" w:fill="auto"/>
            <w:vAlign w:val="center"/>
            <w:hideMark/>
          </w:tcPr>
          <w:p w14:paraId="143C96D8"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373A778"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36EC9FFA"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EC21D8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67F47AFE"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291F5B22"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7C50198A"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F3E6760"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w:t>
            </w:r>
            <w:proofErr w:type="spellStart"/>
            <w:r w:rsidRPr="00A44FDD">
              <w:rPr>
                <w:rFonts w:ascii="Calibri" w:hAnsi="Calibri" w:cs="Calibri"/>
                <w:color w:val="000000"/>
              </w:rPr>
              <w:t>mikropreparátov</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810C41D"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640584A"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2D87DAD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4FE40AC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7A7F555A"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1FA59B5"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4DC018BA"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7F0CA75"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preparačných nástrojov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5B93B6B4"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CD50D2D"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vAlign w:val="center"/>
            <w:hideMark/>
          </w:tcPr>
          <w:p w14:paraId="246765D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DBBCC6B"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189DE563"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7C75C97F"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4D8BAE68"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D8180B1"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lúp na pozorovanie prírody</w:t>
            </w:r>
          </w:p>
        </w:tc>
        <w:tc>
          <w:tcPr>
            <w:tcW w:w="1080" w:type="dxa"/>
            <w:tcBorders>
              <w:top w:val="nil"/>
              <w:left w:val="nil"/>
              <w:bottom w:val="single" w:sz="4" w:space="0" w:color="auto"/>
              <w:right w:val="single" w:sz="4" w:space="0" w:color="auto"/>
            </w:tcBorders>
            <w:shd w:val="clear" w:color="auto" w:fill="auto"/>
            <w:vAlign w:val="center"/>
            <w:hideMark/>
          </w:tcPr>
          <w:p w14:paraId="4C33006F"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BA47F02"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vAlign w:val="center"/>
            <w:hideMark/>
          </w:tcPr>
          <w:p w14:paraId="50A96404"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0D6EC3B3"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6D566020"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25B28B03"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69A5128A"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2AEAE17"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ochranných prostriedkov pre 4 žiakov</w:t>
            </w:r>
          </w:p>
        </w:tc>
        <w:tc>
          <w:tcPr>
            <w:tcW w:w="1080" w:type="dxa"/>
            <w:tcBorders>
              <w:top w:val="nil"/>
              <w:left w:val="nil"/>
              <w:bottom w:val="single" w:sz="4" w:space="0" w:color="auto"/>
              <w:right w:val="single" w:sz="4" w:space="0" w:color="auto"/>
            </w:tcBorders>
            <w:shd w:val="clear" w:color="auto" w:fill="auto"/>
            <w:vAlign w:val="center"/>
            <w:hideMark/>
          </w:tcPr>
          <w:p w14:paraId="025967D3"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3AF0B75D"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vAlign w:val="center"/>
            <w:hideMark/>
          </w:tcPr>
          <w:p w14:paraId="3FB72D9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715DD97E"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86DA179"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0D86B9B"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0E31DC9E"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CC53449"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planktónových sietí</w:t>
            </w:r>
          </w:p>
        </w:tc>
        <w:tc>
          <w:tcPr>
            <w:tcW w:w="1080" w:type="dxa"/>
            <w:tcBorders>
              <w:top w:val="nil"/>
              <w:left w:val="nil"/>
              <w:bottom w:val="single" w:sz="4" w:space="0" w:color="auto"/>
              <w:right w:val="single" w:sz="4" w:space="0" w:color="auto"/>
            </w:tcBorders>
            <w:shd w:val="clear" w:color="auto" w:fill="auto"/>
            <w:vAlign w:val="center"/>
            <w:hideMark/>
          </w:tcPr>
          <w:p w14:paraId="3473D3E6"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A94F04D"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vAlign w:val="center"/>
            <w:hideMark/>
          </w:tcPr>
          <w:p w14:paraId="1ED39A55"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36D478FC"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103227AD"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F28E04D"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38BBBA89" w14:textId="77777777" w:rsidTr="002F655A">
        <w:trPr>
          <w:trHeight w:val="4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9E94994"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Kľúče na určovanie</w:t>
            </w:r>
          </w:p>
        </w:tc>
        <w:tc>
          <w:tcPr>
            <w:tcW w:w="1080" w:type="dxa"/>
            <w:tcBorders>
              <w:top w:val="nil"/>
              <w:left w:val="nil"/>
              <w:bottom w:val="single" w:sz="4" w:space="0" w:color="auto"/>
              <w:right w:val="single" w:sz="4" w:space="0" w:color="auto"/>
            </w:tcBorders>
            <w:shd w:val="clear" w:color="auto" w:fill="auto"/>
            <w:vAlign w:val="center"/>
            <w:hideMark/>
          </w:tcPr>
          <w:p w14:paraId="75B884BC"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2C9158F"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374CF321"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E180D36"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1BBF8A64"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lastRenderedPageBreak/>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1E2CD388"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7BAC7531"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4EFE11B"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lastRenderedPageBreak/>
              <w:t>Sada</w:t>
            </w:r>
            <w:proofErr w:type="spellEnd"/>
            <w:r w:rsidRPr="00A44FDD">
              <w:rPr>
                <w:rFonts w:ascii="Calibri" w:hAnsi="Calibri" w:cs="Calibri"/>
                <w:color w:val="000000"/>
              </w:rPr>
              <w:t xml:space="preserve"> spotrebného materiálu a vybavenia pre učebňu biochémie pre 4 žiakov</w:t>
            </w:r>
          </w:p>
        </w:tc>
        <w:tc>
          <w:tcPr>
            <w:tcW w:w="1080" w:type="dxa"/>
            <w:tcBorders>
              <w:top w:val="nil"/>
              <w:left w:val="nil"/>
              <w:bottom w:val="single" w:sz="4" w:space="0" w:color="auto"/>
              <w:right w:val="single" w:sz="4" w:space="0" w:color="auto"/>
            </w:tcBorders>
            <w:shd w:val="clear" w:color="auto" w:fill="auto"/>
            <w:vAlign w:val="center"/>
            <w:hideMark/>
          </w:tcPr>
          <w:p w14:paraId="519B7949"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5488D35D"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20217B91"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3F8E28EA"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4BC47E89"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4C372C54"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1C5C9DCD" w14:textId="77777777" w:rsidTr="002F655A">
        <w:trPr>
          <w:trHeight w:val="16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218E179"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Interfejs</w:t>
            </w:r>
            <w:proofErr w:type="spellEnd"/>
            <w:r w:rsidRPr="00A44FDD">
              <w:rPr>
                <w:rFonts w:ascii="Calibri" w:hAnsi="Calibri" w:cs="Calibri"/>
                <w:color w:val="000000"/>
              </w:rPr>
              <w:t xml:space="preserve"> na zber dát - biochémia</w:t>
            </w:r>
          </w:p>
        </w:tc>
        <w:tc>
          <w:tcPr>
            <w:tcW w:w="1080" w:type="dxa"/>
            <w:tcBorders>
              <w:top w:val="nil"/>
              <w:left w:val="nil"/>
              <w:bottom w:val="single" w:sz="4" w:space="0" w:color="auto"/>
              <w:right w:val="single" w:sz="4" w:space="0" w:color="auto"/>
            </w:tcBorders>
            <w:shd w:val="clear" w:color="auto" w:fill="auto"/>
            <w:vAlign w:val="center"/>
            <w:hideMark/>
          </w:tcPr>
          <w:p w14:paraId="2F8E9E6C" w14:textId="77777777" w:rsidR="0059597B" w:rsidRPr="00A44FDD" w:rsidRDefault="0059597B" w:rsidP="002F655A">
            <w:pPr>
              <w:spacing w:after="0"/>
              <w:jc w:val="center"/>
              <w:rPr>
                <w:rFonts w:ascii="Calibri" w:hAnsi="Calibri" w:cs="Calibri"/>
              </w:rPr>
            </w:pPr>
            <w:r w:rsidRPr="00A44FDD">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14:paraId="0D60694F"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46B4A788"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1B8BF037"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628B1F5B"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E3EDACD"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0F5056CE" w14:textId="77777777" w:rsidTr="002F655A">
        <w:trPr>
          <w:trHeight w:val="144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81E8536"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senzorov pre biochémiu/biológiu</w:t>
            </w:r>
          </w:p>
        </w:tc>
        <w:tc>
          <w:tcPr>
            <w:tcW w:w="1080" w:type="dxa"/>
            <w:tcBorders>
              <w:top w:val="nil"/>
              <w:left w:val="nil"/>
              <w:bottom w:val="single" w:sz="4" w:space="0" w:color="auto"/>
              <w:right w:val="single" w:sz="4" w:space="0" w:color="auto"/>
            </w:tcBorders>
            <w:shd w:val="clear" w:color="auto" w:fill="auto"/>
            <w:vAlign w:val="center"/>
            <w:hideMark/>
          </w:tcPr>
          <w:p w14:paraId="35E923E3"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C1288F1"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vAlign w:val="center"/>
            <w:hideMark/>
          </w:tcPr>
          <w:p w14:paraId="7E1C5858"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0761D29"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6E4964AA"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10A7C57F"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671E7FAA" w14:textId="77777777" w:rsidTr="002F655A">
        <w:trPr>
          <w:trHeight w:val="1421"/>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81EE31F"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digitálnych váh pre žiakov</w:t>
            </w:r>
          </w:p>
        </w:tc>
        <w:tc>
          <w:tcPr>
            <w:tcW w:w="1080" w:type="dxa"/>
            <w:tcBorders>
              <w:top w:val="nil"/>
              <w:left w:val="nil"/>
              <w:bottom w:val="single" w:sz="4" w:space="0" w:color="auto"/>
              <w:right w:val="single" w:sz="4" w:space="0" w:color="auto"/>
            </w:tcBorders>
            <w:shd w:val="clear" w:color="auto" w:fill="auto"/>
            <w:vAlign w:val="center"/>
            <w:hideMark/>
          </w:tcPr>
          <w:p w14:paraId="73FBDE45"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208AFE3F"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vAlign w:val="center"/>
            <w:hideMark/>
          </w:tcPr>
          <w:p w14:paraId="0F48700F"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68FFB9A0"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5812896"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36FEC6D4"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4C5F25BD"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81495FF"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laboratórnych stojanov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68CB0710"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FDAF031"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1D3D598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55A13037"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23C39E73"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22A26DE8"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6B6B98BA" w14:textId="77777777" w:rsidTr="002F655A">
        <w:trPr>
          <w:trHeight w:val="96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9378FEF"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chemických kahanov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6399C094"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1C7DD83E"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22DD7A46"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25A8884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4D81C6A4"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6AE6529"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791415E0" w14:textId="77777777" w:rsidTr="002F655A">
        <w:trPr>
          <w:trHeight w:val="120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9CF18AD"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tácok k laboratórnemu pracovisku žiakov</w:t>
            </w:r>
          </w:p>
        </w:tc>
        <w:tc>
          <w:tcPr>
            <w:tcW w:w="1080" w:type="dxa"/>
            <w:tcBorders>
              <w:top w:val="nil"/>
              <w:left w:val="nil"/>
              <w:bottom w:val="single" w:sz="4" w:space="0" w:color="auto"/>
              <w:right w:val="single" w:sz="4" w:space="0" w:color="auto"/>
            </w:tcBorders>
            <w:shd w:val="clear" w:color="auto" w:fill="auto"/>
            <w:vAlign w:val="center"/>
            <w:hideMark/>
          </w:tcPr>
          <w:p w14:paraId="38F25720"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4053BE5"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17D78ECB"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438DC9FA"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18A598F"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239A7F58"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2CB79B36" w14:textId="77777777" w:rsidTr="002F655A">
        <w:trPr>
          <w:trHeight w:val="2024"/>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2983A73"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lastRenderedPageBreak/>
              <w:t>Sada</w:t>
            </w:r>
            <w:proofErr w:type="spellEnd"/>
            <w:r w:rsidRPr="00A44FDD">
              <w:rPr>
                <w:rFonts w:ascii="Calibri" w:hAnsi="Calibri" w:cs="Calibri"/>
                <w:color w:val="000000"/>
              </w:rPr>
              <w:t xml:space="preserve"> (pre 4 žiakov) prístrojov na určenie pH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7506FBDB"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27F8F599"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vAlign w:val="center"/>
            <w:hideMark/>
          </w:tcPr>
          <w:p w14:paraId="14F2BDEF"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3F6D3B03"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5C7DBCFA"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5EC7A952"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0509377D" w14:textId="77777777" w:rsidTr="002F655A">
        <w:trPr>
          <w:trHeight w:val="1268"/>
        </w:trPr>
        <w:tc>
          <w:tcPr>
            <w:tcW w:w="2155" w:type="dxa"/>
            <w:tcBorders>
              <w:top w:val="single" w:sz="4" w:space="0" w:color="auto"/>
              <w:left w:val="single" w:sz="4" w:space="0" w:color="auto"/>
              <w:bottom w:val="single" w:sz="4" w:space="0" w:color="auto"/>
              <w:right w:val="nil"/>
            </w:tcBorders>
            <w:shd w:val="clear" w:color="auto" w:fill="auto"/>
            <w:vAlign w:val="center"/>
            <w:hideMark/>
          </w:tcPr>
          <w:p w14:paraId="1ACA3A17" w14:textId="77777777" w:rsidR="0059597B" w:rsidRPr="00A44FDD" w:rsidRDefault="0059597B" w:rsidP="002F655A">
            <w:pPr>
              <w:spacing w:after="0"/>
              <w:rPr>
                <w:rFonts w:ascii="Calibri" w:hAnsi="Calibri" w:cs="Calibri"/>
                <w:color w:val="000000"/>
              </w:rPr>
            </w:pPr>
            <w:proofErr w:type="spellStart"/>
            <w:r w:rsidRPr="00A44FDD">
              <w:rPr>
                <w:rFonts w:ascii="Calibri" w:hAnsi="Calibri" w:cs="Calibri"/>
                <w:color w:val="000000"/>
              </w:rPr>
              <w:t>Sada</w:t>
            </w:r>
            <w:proofErr w:type="spellEnd"/>
            <w:r w:rsidRPr="00A44FDD">
              <w:rPr>
                <w:rFonts w:ascii="Calibri" w:hAnsi="Calibri" w:cs="Calibri"/>
                <w:color w:val="000000"/>
              </w:rPr>
              <w:t xml:space="preserve"> (pre 4 žiakov) 3D modelov na chémiu pre žiaka</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B23452B"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3216107"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vAlign w:val="center"/>
            <w:hideMark/>
          </w:tcPr>
          <w:p w14:paraId="629444A6"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6D1A7EED"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2C843625"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671E0095" w14:textId="77777777" w:rsidR="0059597B" w:rsidRPr="00A44FDD" w:rsidRDefault="0059597B" w:rsidP="002F655A">
            <w:pPr>
              <w:spacing w:after="0"/>
              <w:rPr>
                <w:rFonts w:ascii="Calibri" w:hAnsi="Calibri" w:cs="Calibri"/>
                <w:color w:val="000000"/>
                <w:sz w:val="18"/>
                <w:szCs w:val="18"/>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r w:rsidRPr="00A44FDD">
              <w:rPr>
                <w:rFonts w:ascii="Calibri" w:hAnsi="Calibri" w:cs="Calibri"/>
                <w:sz w:val="18"/>
                <w:szCs w:val="18"/>
              </w:rPr>
              <w:t xml:space="preserve"> </w:t>
            </w:r>
          </w:p>
        </w:tc>
      </w:tr>
      <w:tr w:rsidR="0059597B" w:rsidRPr="00A44FDD" w14:paraId="70E7EDB7" w14:textId="77777777" w:rsidTr="002F655A">
        <w:trPr>
          <w:trHeight w:val="1529"/>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26457" w14:textId="77777777" w:rsidR="0059597B" w:rsidRPr="00A44FDD" w:rsidRDefault="0059597B" w:rsidP="002F655A">
            <w:pPr>
              <w:spacing w:after="0"/>
              <w:rPr>
                <w:rFonts w:ascii="Calibri" w:hAnsi="Calibri" w:cs="Calibri"/>
                <w:color w:val="000000"/>
              </w:rPr>
            </w:pPr>
            <w:r w:rsidRPr="00A44FDD">
              <w:rPr>
                <w:rFonts w:ascii="Calibri" w:hAnsi="Calibri" w:cs="Calibri"/>
                <w:color w:val="000000"/>
              </w:rPr>
              <w:t xml:space="preserve">Ekologická </w:t>
            </w:r>
            <w:proofErr w:type="spellStart"/>
            <w:r w:rsidRPr="00A44FDD">
              <w:rPr>
                <w:rFonts w:ascii="Calibri" w:hAnsi="Calibri" w:cs="Calibri"/>
                <w:color w:val="000000"/>
              </w:rPr>
              <w:t>sada</w:t>
            </w:r>
            <w:proofErr w:type="spellEnd"/>
            <w:r w:rsidRPr="00A44FDD">
              <w:rPr>
                <w:rFonts w:ascii="Calibri" w:hAnsi="Calibri" w:cs="Calibri"/>
                <w:color w:val="000000"/>
              </w:rPr>
              <w:t xml:space="preserve"> s príslušenstvom</w:t>
            </w:r>
          </w:p>
        </w:tc>
        <w:tc>
          <w:tcPr>
            <w:tcW w:w="1080" w:type="dxa"/>
            <w:tcBorders>
              <w:top w:val="nil"/>
              <w:left w:val="nil"/>
              <w:bottom w:val="single" w:sz="4" w:space="0" w:color="auto"/>
              <w:right w:val="single" w:sz="4" w:space="0" w:color="auto"/>
            </w:tcBorders>
            <w:shd w:val="clear" w:color="auto" w:fill="auto"/>
            <w:vAlign w:val="center"/>
            <w:hideMark/>
          </w:tcPr>
          <w:p w14:paraId="69F044B4" w14:textId="77777777" w:rsidR="0059597B" w:rsidRPr="00A44FDD" w:rsidRDefault="0059597B" w:rsidP="002F655A">
            <w:pPr>
              <w:spacing w:after="0"/>
              <w:jc w:val="center"/>
              <w:rPr>
                <w:rFonts w:ascii="Calibri" w:hAnsi="Calibri" w:cs="Calibri"/>
              </w:rPr>
            </w:pPr>
            <w:proofErr w:type="spellStart"/>
            <w:r w:rsidRPr="00A44FDD">
              <w:rPr>
                <w:rFonts w:ascii="Calibri" w:hAnsi="Calibri" w:cs="Calibri"/>
              </w:rPr>
              <w:t>sada</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4188AB32" w14:textId="77777777" w:rsidR="0059597B" w:rsidRPr="00A44FDD" w:rsidRDefault="0059597B" w:rsidP="002F655A">
            <w:pPr>
              <w:spacing w:after="0"/>
              <w:jc w:val="center"/>
              <w:rPr>
                <w:rFonts w:ascii="Calibri" w:hAnsi="Calibri" w:cs="Calibri"/>
              </w:rPr>
            </w:pPr>
            <w:r w:rsidRPr="00A44FDD">
              <w:rPr>
                <w:rFonts w:ascii="Calibri" w:hAnsi="Calibri" w:cs="Calibri"/>
              </w:rPr>
              <w:t>4</w:t>
            </w:r>
          </w:p>
        </w:tc>
        <w:tc>
          <w:tcPr>
            <w:tcW w:w="5055" w:type="dxa"/>
            <w:tcBorders>
              <w:top w:val="nil"/>
              <w:left w:val="nil"/>
              <w:bottom w:val="single" w:sz="4" w:space="0" w:color="auto"/>
              <w:right w:val="single" w:sz="4" w:space="0" w:color="auto"/>
            </w:tcBorders>
            <w:shd w:val="clear" w:color="auto" w:fill="auto"/>
            <w:hideMark/>
          </w:tcPr>
          <w:p w14:paraId="331C7608"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Názov výrobcu:</w:t>
            </w:r>
          </w:p>
          <w:p w14:paraId="65E8D4B7" w14:textId="77777777" w:rsidR="0059597B" w:rsidRPr="00A44FDD" w:rsidRDefault="0059597B" w:rsidP="002F655A">
            <w:pPr>
              <w:spacing w:after="0"/>
              <w:rPr>
                <w:rFonts w:ascii="Calibri" w:hAnsi="Calibri" w:cs="Calibri"/>
                <w:sz w:val="18"/>
                <w:szCs w:val="20"/>
              </w:rPr>
            </w:pPr>
            <w:r w:rsidRPr="00A44FDD">
              <w:rPr>
                <w:rFonts w:ascii="Calibri" w:hAnsi="Calibri" w:cs="Calibri"/>
                <w:sz w:val="18"/>
                <w:szCs w:val="20"/>
              </w:rPr>
              <w:t>Typové označenie výrobku:</w:t>
            </w:r>
          </w:p>
          <w:p w14:paraId="30355915"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20"/>
              </w:rPr>
              <w:t xml:space="preserve">Špecifikácia technických parametrov </w:t>
            </w:r>
            <w:r w:rsidRPr="00A44FDD">
              <w:rPr>
                <w:rFonts w:ascii="Calibri" w:hAnsi="Calibri" w:cs="Calibri"/>
                <w:i/>
                <w:sz w:val="16"/>
                <w:szCs w:val="16"/>
              </w:rPr>
              <w:t xml:space="preserve">( musí byť v súlade s požadovanými technickými parametrami uvedenými v Opise predmetu zákazky. Uchádzač tu uvedie </w:t>
            </w:r>
            <w:r w:rsidRPr="00A44FDD">
              <w:rPr>
                <w:rFonts w:ascii="Calibri" w:hAnsi="Calibri" w:cs="Calibri"/>
                <w:i/>
                <w:sz w:val="16"/>
                <w:szCs w:val="16"/>
                <w:u w:val="single"/>
              </w:rPr>
              <w:t>presnú</w:t>
            </w:r>
            <w:r w:rsidRPr="00A44FDD">
              <w:rPr>
                <w:rFonts w:ascii="Calibri" w:hAnsi="Calibri" w:cs="Calibri"/>
                <w:i/>
                <w:sz w:val="16"/>
                <w:szCs w:val="16"/>
              </w:rPr>
              <w:t xml:space="preserve"> špecifikáciu)</w:t>
            </w:r>
          </w:p>
          <w:p w14:paraId="09A743FD" w14:textId="77777777" w:rsidR="0059597B" w:rsidRPr="00A44FDD" w:rsidRDefault="0059597B" w:rsidP="002F655A">
            <w:pPr>
              <w:spacing w:after="0"/>
              <w:rPr>
                <w:rFonts w:ascii="Calibri" w:hAnsi="Calibri" w:cs="Calibri"/>
                <w:i/>
                <w:sz w:val="16"/>
                <w:szCs w:val="16"/>
              </w:rPr>
            </w:pPr>
            <w:r w:rsidRPr="00A44FDD">
              <w:rPr>
                <w:rFonts w:ascii="Calibri" w:hAnsi="Calibri" w:cs="Calibri"/>
                <w:sz w:val="18"/>
                <w:szCs w:val="18"/>
              </w:rPr>
              <w:t xml:space="preserve">Dĺžka trvania záručnej doby </w:t>
            </w:r>
            <w:r w:rsidRPr="00A44FDD">
              <w:rPr>
                <w:rFonts w:ascii="Calibri" w:hAnsi="Calibri" w:cs="Calibri"/>
                <w:i/>
                <w:sz w:val="16"/>
                <w:szCs w:val="16"/>
              </w:rPr>
              <w:t>( musí byť v súlade s požiadavkou verejného obstarávateľa uvedenou v Opise predmetu zákazky)</w:t>
            </w:r>
          </w:p>
        </w:tc>
      </w:tr>
    </w:tbl>
    <w:p w14:paraId="1CE08264" w14:textId="77777777" w:rsidR="00C334EB" w:rsidRPr="00A44FDD" w:rsidRDefault="00C334EB" w:rsidP="00E73ED8">
      <w:pPr>
        <w:pStyle w:val="Bezriadkovania"/>
        <w:jc w:val="both"/>
        <w:rPr>
          <w:rFonts w:cstheme="minorHAnsi"/>
          <w:color w:val="000000" w:themeColor="text1"/>
        </w:rPr>
      </w:pPr>
    </w:p>
    <w:p w14:paraId="2C9ADA9B" w14:textId="3F619010" w:rsidR="00E73ED8" w:rsidRPr="00A44FDD" w:rsidRDefault="00E73ED8" w:rsidP="00E73ED8">
      <w:pPr>
        <w:pStyle w:val="Bezriadkovania"/>
        <w:jc w:val="both"/>
        <w:rPr>
          <w:rFonts w:cstheme="minorHAnsi"/>
          <w:color w:val="000000" w:themeColor="text1"/>
        </w:rPr>
      </w:pPr>
      <w:r w:rsidRPr="00A44FDD">
        <w:rPr>
          <w:rFonts w:cstheme="minorHAnsi"/>
          <w:color w:val="000000" w:themeColor="text1"/>
        </w:rPr>
        <w:t>v ..........................., dňa ...............</w:t>
      </w:r>
    </w:p>
    <w:p w14:paraId="4BC12B53" w14:textId="77777777" w:rsidR="00E73ED8" w:rsidRPr="00A44FDD" w:rsidRDefault="00E73ED8" w:rsidP="00E73ED8">
      <w:pPr>
        <w:pStyle w:val="Bezriadkovania"/>
        <w:jc w:val="both"/>
        <w:rPr>
          <w:rFonts w:cstheme="minorHAnsi"/>
          <w:color w:val="000000" w:themeColor="text1"/>
        </w:rPr>
      </w:pPr>
    </w:p>
    <w:p w14:paraId="4CA7DFC6" w14:textId="77777777" w:rsidR="00E73ED8" w:rsidRPr="00A44FDD" w:rsidRDefault="00E73ED8" w:rsidP="00E73ED8">
      <w:pPr>
        <w:pStyle w:val="Bezriadkovania"/>
        <w:jc w:val="both"/>
        <w:rPr>
          <w:rFonts w:cstheme="minorHAnsi"/>
          <w:color w:val="000000" w:themeColor="text1"/>
        </w:rPr>
      </w:pPr>
    </w:p>
    <w:p w14:paraId="5F4099DA" w14:textId="77777777" w:rsidR="00E73ED8" w:rsidRPr="00A44FDD" w:rsidRDefault="00E73ED8" w:rsidP="00E73ED8">
      <w:pPr>
        <w:pStyle w:val="Bezriadkovania"/>
        <w:jc w:val="both"/>
        <w:rPr>
          <w:rFonts w:cstheme="minorHAnsi"/>
          <w:color w:val="000000" w:themeColor="text1"/>
        </w:rPr>
      </w:pPr>
    </w:p>
    <w:p w14:paraId="4C5B21C0" w14:textId="26FF2621" w:rsidR="00E73ED8" w:rsidRPr="00A44FDD" w:rsidRDefault="00E73ED8" w:rsidP="00E73ED8">
      <w:pPr>
        <w:pStyle w:val="Bezriadkovania"/>
        <w:jc w:val="both"/>
        <w:rPr>
          <w:rFonts w:cstheme="minorHAnsi"/>
          <w:color w:val="000000" w:themeColor="text1"/>
        </w:rPr>
      </w:pP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t>...........................................…………………………………</w:t>
      </w:r>
    </w:p>
    <w:p w14:paraId="5A8536AB" w14:textId="77777777" w:rsidR="006B1ECE" w:rsidRPr="00A44FDD"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Meno, Priezvisko a podpis štatutárneho zástupcu uchádzača</w:t>
      </w:r>
    </w:p>
    <w:p w14:paraId="438F3721" w14:textId="5CC8D9BD" w:rsidR="006B1ECE"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Názov a pečiatka spoločnosti</w:t>
      </w:r>
    </w:p>
    <w:p w14:paraId="20560A31" w14:textId="1FD1CE2C" w:rsidR="00BD1E68" w:rsidRDefault="00BD1E68">
      <w:pPr>
        <w:rPr>
          <w:rFonts w:cstheme="minorHAnsi"/>
          <w:bCs/>
          <w:color w:val="000000" w:themeColor="text1"/>
          <w:sz w:val="20"/>
          <w:szCs w:val="20"/>
        </w:rPr>
      </w:pPr>
      <w:r>
        <w:rPr>
          <w:rFonts w:cstheme="minorHAnsi"/>
          <w:bCs/>
          <w:color w:val="000000" w:themeColor="text1"/>
          <w:sz w:val="20"/>
          <w:szCs w:val="20"/>
        </w:rPr>
        <w:br w:type="page"/>
      </w:r>
    </w:p>
    <w:p w14:paraId="652BDE79" w14:textId="77777777" w:rsidR="00C10A16" w:rsidRPr="00A44FDD" w:rsidRDefault="00C10A16" w:rsidP="00C10A16">
      <w:pPr>
        <w:pStyle w:val="Nadpis1"/>
        <w:spacing w:before="0"/>
        <w:jc w:val="center"/>
        <w:rPr>
          <w:rFonts w:asciiTheme="minorHAnsi" w:hAnsiTheme="minorHAnsi" w:cstheme="minorHAnsi"/>
          <w:b/>
          <w:bCs/>
          <w:color w:val="auto"/>
          <w:sz w:val="20"/>
          <w:szCs w:val="20"/>
        </w:rPr>
      </w:pPr>
      <w:bookmarkStart w:id="13" w:name="_Toc5785244"/>
      <w:r w:rsidRPr="00A44FDD">
        <w:rPr>
          <w:rFonts w:asciiTheme="minorHAnsi" w:hAnsiTheme="minorHAnsi" w:cstheme="minorHAnsi"/>
          <w:b/>
          <w:bCs/>
          <w:color w:val="auto"/>
          <w:sz w:val="20"/>
          <w:szCs w:val="20"/>
        </w:rPr>
        <w:lastRenderedPageBreak/>
        <w:t>ZOZNAM  SUBDODÁVATEĽOV</w:t>
      </w:r>
      <w:bookmarkEnd w:id="13"/>
    </w:p>
    <w:p w14:paraId="5F02B294" w14:textId="77777777" w:rsidR="00C10A16" w:rsidRPr="00A44FDD" w:rsidRDefault="00C10A16" w:rsidP="00C10A16">
      <w:pPr>
        <w:jc w:val="center"/>
        <w:rPr>
          <w:rFonts w:cstheme="minorHAnsi"/>
          <w:sz w:val="20"/>
          <w:szCs w:val="20"/>
        </w:rPr>
      </w:pPr>
      <w:r w:rsidRPr="00A44FDD">
        <w:rPr>
          <w:rFonts w:cstheme="minorHAnsi"/>
          <w:sz w:val="20"/>
          <w:szCs w:val="20"/>
        </w:rPr>
        <w:t>( čestné vyhlásenie k subdodávkam)</w:t>
      </w:r>
    </w:p>
    <w:p w14:paraId="0589C3D1" w14:textId="77777777" w:rsidR="00C10A16" w:rsidRPr="00A44FDD" w:rsidRDefault="00C10A16" w:rsidP="00C10A16">
      <w:pPr>
        <w:rPr>
          <w:rFonts w:cstheme="minorHAnsi"/>
          <w:sz w:val="20"/>
          <w:szCs w:val="20"/>
        </w:rPr>
      </w:pPr>
    </w:p>
    <w:p w14:paraId="1129D98F" w14:textId="77777777" w:rsidR="00C10A16" w:rsidRPr="00A44FDD" w:rsidRDefault="00C10A16" w:rsidP="00C10A16">
      <w:pPr>
        <w:shd w:val="clear" w:color="auto" w:fill="FFFFFF"/>
        <w:jc w:val="both"/>
        <w:rPr>
          <w:rFonts w:cstheme="minorHAnsi"/>
          <w:bCs/>
          <w:sz w:val="20"/>
          <w:szCs w:val="20"/>
        </w:rPr>
      </w:pPr>
      <w:r w:rsidRPr="00A44FDD">
        <w:rPr>
          <w:rFonts w:cstheme="minorHAnsi"/>
          <w:bCs/>
          <w:sz w:val="20"/>
          <w:szCs w:val="20"/>
        </w:rPr>
        <w:t xml:space="preserve">Uchádzač:..........................................................., so sídlom ..........................................................., </w:t>
      </w:r>
    </w:p>
    <w:p w14:paraId="0D8BF202" w14:textId="33754BEC" w:rsidR="00C10A16" w:rsidRPr="00A44FDD" w:rsidRDefault="00C10A16" w:rsidP="00EF480A">
      <w:pPr>
        <w:pStyle w:val="Zkladntext2"/>
        <w:widowControl/>
        <w:shd w:val="clear" w:color="auto" w:fill="FFFFFF"/>
        <w:spacing w:before="0"/>
        <w:ind w:firstLine="0"/>
        <w:jc w:val="left"/>
        <w:rPr>
          <w:rFonts w:asciiTheme="minorHAnsi" w:hAnsiTheme="minorHAnsi" w:cstheme="minorHAnsi"/>
          <w:b/>
          <w:szCs w:val="20"/>
        </w:rPr>
      </w:pPr>
      <w:r w:rsidRPr="00A44FDD">
        <w:rPr>
          <w:rFonts w:asciiTheme="minorHAnsi" w:hAnsiTheme="minorHAnsi" w:cstheme="minorHAnsi"/>
          <w:bCs/>
          <w:szCs w:val="20"/>
        </w:rPr>
        <w:t xml:space="preserve">IČO: .................. </w:t>
      </w:r>
      <w:proofErr w:type="spellStart"/>
      <w:r w:rsidRPr="00A44FDD">
        <w:rPr>
          <w:rFonts w:asciiTheme="minorHAnsi" w:hAnsiTheme="minorHAnsi" w:cstheme="minorHAnsi"/>
          <w:bCs/>
          <w:szCs w:val="20"/>
        </w:rPr>
        <w:t>týmto</w:t>
      </w:r>
      <w:proofErr w:type="spellEnd"/>
      <w:r w:rsidRPr="00A44FDD">
        <w:rPr>
          <w:rFonts w:asciiTheme="minorHAnsi" w:hAnsiTheme="minorHAnsi" w:cstheme="minorHAnsi"/>
          <w:bCs/>
          <w:szCs w:val="20"/>
        </w:rPr>
        <w:t xml:space="preserve"> </w:t>
      </w:r>
      <w:proofErr w:type="spellStart"/>
      <w:r w:rsidRPr="00A44FDD">
        <w:rPr>
          <w:rFonts w:asciiTheme="minorHAnsi" w:hAnsiTheme="minorHAnsi" w:cstheme="minorHAnsi"/>
          <w:bCs/>
          <w:szCs w:val="20"/>
        </w:rPr>
        <w:t>vyhlasujem</w:t>
      </w:r>
      <w:proofErr w:type="spellEnd"/>
      <w:r w:rsidRPr="00A44FDD">
        <w:rPr>
          <w:rFonts w:asciiTheme="minorHAnsi" w:hAnsiTheme="minorHAnsi" w:cstheme="minorHAnsi"/>
          <w:bCs/>
          <w:szCs w:val="20"/>
        </w:rPr>
        <w:t xml:space="preserve">, </w:t>
      </w:r>
      <w:proofErr w:type="spellStart"/>
      <w:r w:rsidRPr="00A44FDD">
        <w:rPr>
          <w:rFonts w:asciiTheme="minorHAnsi" w:hAnsiTheme="minorHAnsi" w:cstheme="minorHAnsi"/>
          <w:bCs/>
          <w:szCs w:val="20"/>
        </w:rPr>
        <w:t>že</w:t>
      </w:r>
      <w:proofErr w:type="spellEnd"/>
      <w:r w:rsidRPr="00A44FDD">
        <w:rPr>
          <w:rFonts w:asciiTheme="minorHAnsi" w:hAnsiTheme="minorHAnsi" w:cstheme="minorHAnsi"/>
          <w:bCs/>
          <w:szCs w:val="20"/>
        </w:rPr>
        <w:t xml:space="preserve"> </w:t>
      </w:r>
      <w:r w:rsidRPr="00A44FDD">
        <w:rPr>
          <w:rFonts w:asciiTheme="minorHAnsi" w:hAnsiTheme="minorHAnsi" w:cstheme="minorHAnsi"/>
          <w:szCs w:val="20"/>
        </w:rPr>
        <w:t>v </w:t>
      </w:r>
      <w:proofErr w:type="spellStart"/>
      <w:r w:rsidRPr="00A44FDD">
        <w:rPr>
          <w:rFonts w:asciiTheme="minorHAnsi" w:hAnsiTheme="minorHAnsi" w:cstheme="minorHAnsi"/>
          <w:szCs w:val="20"/>
        </w:rPr>
        <w:t>podlimitnej</w:t>
      </w:r>
      <w:proofErr w:type="spellEnd"/>
      <w:r w:rsidRPr="00A44FDD">
        <w:rPr>
          <w:rFonts w:asciiTheme="minorHAnsi" w:hAnsiTheme="minorHAnsi" w:cstheme="minorHAnsi"/>
          <w:szCs w:val="20"/>
        </w:rPr>
        <w:t xml:space="preserve"> </w:t>
      </w:r>
      <w:proofErr w:type="spellStart"/>
      <w:r w:rsidRPr="00A44FDD">
        <w:rPr>
          <w:rFonts w:asciiTheme="minorHAnsi" w:hAnsiTheme="minorHAnsi" w:cstheme="minorHAnsi"/>
          <w:szCs w:val="20"/>
        </w:rPr>
        <w:t>zákazke</w:t>
      </w:r>
      <w:proofErr w:type="spellEnd"/>
      <w:r w:rsidRPr="00A44FDD">
        <w:rPr>
          <w:rFonts w:asciiTheme="minorHAnsi" w:hAnsiTheme="minorHAnsi" w:cstheme="minorHAnsi"/>
          <w:szCs w:val="20"/>
        </w:rPr>
        <w:t xml:space="preserve"> </w:t>
      </w:r>
      <w:proofErr w:type="spellStart"/>
      <w:r w:rsidRPr="00A44FDD">
        <w:rPr>
          <w:rFonts w:asciiTheme="minorHAnsi" w:hAnsiTheme="minorHAnsi" w:cstheme="minorHAnsi"/>
          <w:szCs w:val="20"/>
        </w:rPr>
        <w:t>na</w:t>
      </w:r>
      <w:proofErr w:type="spellEnd"/>
      <w:r w:rsidRPr="00A44FDD">
        <w:rPr>
          <w:rFonts w:asciiTheme="minorHAnsi" w:hAnsiTheme="minorHAnsi" w:cstheme="minorHAnsi"/>
          <w:szCs w:val="20"/>
        </w:rPr>
        <w:t xml:space="preserve"> </w:t>
      </w:r>
      <w:proofErr w:type="spellStart"/>
      <w:r w:rsidR="0059597B" w:rsidRPr="00A44FDD">
        <w:rPr>
          <w:rFonts w:asciiTheme="minorHAnsi" w:hAnsiTheme="minorHAnsi" w:cstheme="minorHAnsi"/>
          <w:szCs w:val="20"/>
        </w:rPr>
        <w:t>obstarávanie</w:t>
      </w:r>
      <w:proofErr w:type="spellEnd"/>
      <w:r w:rsidR="0059597B" w:rsidRPr="00A44FDD">
        <w:rPr>
          <w:rFonts w:asciiTheme="minorHAnsi" w:hAnsiTheme="minorHAnsi" w:cstheme="minorHAnsi"/>
          <w:szCs w:val="20"/>
        </w:rPr>
        <w:t xml:space="preserve"> </w:t>
      </w:r>
      <w:proofErr w:type="spellStart"/>
      <w:r w:rsidR="0059597B" w:rsidRPr="00A44FDD">
        <w:rPr>
          <w:rFonts w:asciiTheme="minorHAnsi" w:hAnsiTheme="minorHAnsi" w:cstheme="minorHAnsi"/>
          <w:szCs w:val="20"/>
        </w:rPr>
        <w:t>tovarov</w:t>
      </w:r>
      <w:proofErr w:type="spellEnd"/>
      <w:r w:rsidRPr="00A44FDD">
        <w:rPr>
          <w:rFonts w:asciiTheme="minorHAnsi" w:hAnsiTheme="minorHAnsi" w:cstheme="minorHAnsi"/>
          <w:szCs w:val="20"/>
        </w:rPr>
        <w:t xml:space="preserve"> </w:t>
      </w:r>
      <w:proofErr w:type="gramStart"/>
      <w:r w:rsidRPr="00A44FDD">
        <w:rPr>
          <w:rFonts w:asciiTheme="minorHAnsi" w:hAnsiTheme="minorHAnsi" w:cstheme="minorHAnsi"/>
          <w:szCs w:val="20"/>
        </w:rPr>
        <w:t xml:space="preserve">-  </w:t>
      </w:r>
      <w:proofErr w:type="spellStart"/>
      <w:r w:rsidRPr="00A44FDD">
        <w:rPr>
          <w:rFonts w:asciiTheme="minorHAnsi" w:hAnsiTheme="minorHAnsi" w:cstheme="minorHAnsi"/>
          <w:szCs w:val="20"/>
        </w:rPr>
        <w:t>predmet</w:t>
      </w:r>
      <w:proofErr w:type="spellEnd"/>
      <w:proofErr w:type="gramEnd"/>
      <w:r w:rsidRPr="00A44FDD">
        <w:rPr>
          <w:rFonts w:asciiTheme="minorHAnsi" w:hAnsiTheme="minorHAnsi" w:cstheme="minorHAnsi"/>
          <w:szCs w:val="20"/>
        </w:rPr>
        <w:t xml:space="preserve"> </w:t>
      </w:r>
      <w:proofErr w:type="spellStart"/>
      <w:r w:rsidRPr="00A44FDD">
        <w:rPr>
          <w:rFonts w:asciiTheme="minorHAnsi" w:hAnsiTheme="minorHAnsi" w:cstheme="minorHAnsi"/>
          <w:szCs w:val="20"/>
        </w:rPr>
        <w:t>zákazky</w:t>
      </w:r>
      <w:proofErr w:type="spellEnd"/>
      <w:r w:rsidRPr="00A44FDD">
        <w:rPr>
          <w:rFonts w:asciiTheme="minorHAnsi" w:hAnsiTheme="minorHAnsi" w:cstheme="minorHAnsi"/>
          <w:szCs w:val="20"/>
        </w:rPr>
        <w:t>:</w:t>
      </w:r>
      <w:bookmarkStart w:id="14" w:name="_Hlk9445513"/>
      <w:r w:rsidRPr="00A44FDD">
        <w:rPr>
          <w:rFonts w:asciiTheme="minorHAnsi" w:hAnsiTheme="minorHAnsi" w:cstheme="minorHAnsi"/>
          <w:szCs w:val="20"/>
        </w:rPr>
        <w:t xml:space="preserve"> </w:t>
      </w:r>
      <w:r w:rsidRPr="00A44FDD">
        <w:rPr>
          <w:rFonts w:asciiTheme="minorHAnsi" w:hAnsiTheme="minorHAnsi" w:cstheme="minorHAnsi"/>
          <w:b/>
          <w:szCs w:val="20"/>
        </w:rPr>
        <w:t>„</w:t>
      </w:r>
      <w:r w:rsidR="00EF480A" w:rsidRPr="00A44FDD">
        <w:rPr>
          <w:rFonts w:asciiTheme="minorHAnsi" w:eastAsiaTheme="minorHAnsi" w:hAnsiTheme="minorHAnsi" w:cstheme="minorHAnsi"/>
          <w:b/>
          <w:color w:val="auto"/>
          <w:szCs w:val="20"/>
          <w:lang w:val="sk-SK" w:eastAsia="en-US"/>
        </w:rPr>
        <w:t xml:space="preserve">Modernizácia a zlepšenie technického vybavenia odborných učební v ZŠ s MŠ Centrum I. 32 - </w:t>
      </w:r>
      <w:r w:rsidR="00E05946" w:rsidRPr="00E05946">
        <w:rPr>
          <w:rFonts w:asciiTheme="minorHAnsi" w:eastAsiaTheme="minorHAnsi" w:hAnsiTheme="minorHAnsi" w:cstheme="minorHAnsi"/>
          <w:b/>
          <w:color w:val="auto"/>
          <w:szCs w:val="20"/>
          <w:lang w:val="sk-SK" w:eastAsia="en-US"/>
        </w:rPr>
        <w:t xml:space="preserve">Učebné pomôcky do odborných učební </w:t>
      </w:r>
      <w:r w:rsidRPr="00A44FDD">
        <w:rPr>
          <w:rFonts w:asciiTheme="minorHAnsi" w:hAnsiTheme="minorHAnsi" w:cstheme="minorHAnsi"/>
          <w:b/>
          <w:szCs w:val="20"/>
        </w:rPr>
        <w:t>“</w:t>
      </w:r>
    </w:p>
    <w:p w14:paraId="12448805" w14:textId="77777777" w:rsidR="00EF480A" w:rsidRPr="00A44FDD" w:rsidRDefault="00EF480A" w:rsidP="00EF480A">
      <w:pPr>
        <w:pStyle w:val="Zkladntext2"/>
        <w:widowControl/>
        <w:shd w:val="clear" w:color="auto" w:fill="FFFFFF"/>
        <w:spacing w:before="0"/>
        <w:ind w:firstLine="0"/>
        <w:jc w:val="left"/>
        <w:rPr>
          <w:rStyle w:val="Odkaznakomentr"/>
          <w:rFonts w:asciiTheme="minorHAnsi" w:eastAsiaTheme="minorHAnsi" w:hAnsiTheme="minorHAnsi" w:cstheme="minorHAnsi"/>
          <w:b/>
          <w:color w:val="auto"/>
          <w:sz w:val="20"/>
          <w:szCs w:val="20"/>
          <w:lang w:val="sk-SK" w:eastAsia="en-US"/>
        </w:rPr>
      </w:pPr>
    </w:p>
    <w:bookmarkEnd w:id="14"/>
    <w:p w14:paraId="4CCFECE6" w14:textId="49CB14EC" w:rsidR="00C10A16" w:rsidRPr="00A44FDD" w:rsidRDefault="00C10A16" w:rsidP="00C10A16">
      <w:pPr>
        <w:numPr>
          <w:ilvl w:val="0"/>
          <w:numId w:val="1"/>
        </w:numPr>
        <w:tabs>
          <w:tab w:val="clear" w:pos="0"/>
        </w:tabs>
        <w:suppressAutoHyphens/>
        <w:spacing w:after="0" w:line="276" w:lineRule="auto"/>
        <w:ind w:left="851"/>
        <w:jc w:val="both"/>
        <w:rPr>
          <w:rFonts w:cstheme="minorHAnsi"/>
          <w:sz w:val="20"/>
          <w:szCs w:val="20"/>
        </w:rPr>
      </w:pPr>
      <w:r w:rsidRPr="00A44FDD">
        <w:rPr>
          <w:rStyle w:val="ra"/>
          <w:rFonts w:cstheme="minorHAnsi"/>
          <w:b/>
          <w:sz w:val="20"/>
          <w:szCs w:val="20"/>
        </w:rPr>
        <w:t xml:space="preserve">nebudem využívať subdodávky a celé plnenie zabezpečím sám (tým nie je vylúčená neskoršia možnosť zmeny, avšak za splnenia pravidiel </w:t>
      </w:r>
      <w:r w:rsidRPr="00A44FDD">
        <w:rPr>
          <w:rFonts w:cstheme="minorHAnsi"/>
          <w:b/>
          <w:sz w:val="20"/>
          <w:szCs w:val="20"/>
        </w:rPr>
        <w:t>zmenu subdodávateľov počas plnenia zmluvy, ktoré sú uvedené v súťažných podkladov)</w:t>
      </w:r>
      <w:r w:rsidRPr="00A44FDD">
        <w:rPr>
          <w:rFonts w:cstheme="minorHAnsi"/>
          <w:b/>
          <w:sz w:val="20"/>
          <w:szCs w:val="20"/>
          <w:vertAlign w:val="superscript"/>
        </w:rPr>
        <w:t xml:space="preserve"> 1</w:t>
      </w:r>
    </w:p>
    <w:p w14:paraId="0EEE847F" w14:textId="77777777" w:rsidR="00EF480A" w:rsidRPr="00A44FDD" w:rsidRDefault="00EF480A" w:rsidP="00EF480A">
      <w:pPr>
        <w:suppressAutoHyphens/>
        <w:spacing w:after="0" w:line="276" w:lineRule="auto"/>
        <w:ind w:left="851"/>
        <w:jc w:val="both"/>
        <w:rPr>
          <w:rFonts w:cstheme="minorHAnsi"/>
          <w:sz w:val="20"/>
          <w:szCs w:val="20"/>
        </w:rPr>
      </w:pPr>
    </w:p>
    <w:p w14:paraId="5FC019E8" w14:textId="77777777" w:rsidR="00C10A16" w:rsidRPr="00A44FDD" w:rsidRDefault="00C10A16" w:rsidP="00C10A16">
      <w:pPr>
        <w:numPr>
          <w:ilvl w:val="0"/>
          <w:numId w:val="1"/>
        </w:numPr>
        <w:tabs>
          <w:tab w:val="clear" w:pos="0"/>
        </w:tabs>
        <w:suppressAutoHyphens/>
        <w:spacing w:after="0" w:line="276" w:lineRule="auto"/>
        <w:ind w:left="851"/>
        <w:jc w:val="both"/>
        <w:rPr>
          <w:rFonts w:cstheme="minorHAnsi"/>
          <w:sz w:val="20"/>
          <w:szCs w:val="20"/>
        </w:rPr>
      </w:pPr>
      <w:r w:rsidRPr="00A44FDD">
        <w:rPr>
          <w:rStyle w:val="ra"/>
          <w:rFonts w:cstheme="minorHAnsi"/>
          <w:b/>
          <w:sz w:val="20"/>
          <w:szCs w:val="20"/>
        </w:rPr>
        <w:t xml:space="preserve">budem využívať subdodávky a na tento účel uvádzam: </w:t>
      </w:r>
      <w:r w:rsidRPr="00A44FDD">
        <w:rPr>
          <w:rFonts w:cstheme="minorHAnsi"/>
          <w:b/>
          <w:sz w:val="20"/>
          <w:szCs w:val="20"/>
          <w:vertAlign w:val="superscript"/>
        </w:rPr>
        <w:t>1</w:t>
      </w:r>
    </w:p>
    <w:p w14:paraId="67AEB7C4" w14:textId="77777777" w:rsidR="00C10A16" w:rsidRPr="00A44FDD" w:rsidRDefault="00C10A16" w:rsidP="00C10A16">
      <w:pPr>
        <w:numPr>
          <w:ilvl w:val="0"/>
          <w:numId w:val="2"/>
        </w:numPr>
        <w:suppressAutoHyphens/>
        <w:spacing w:after="0" w:line="240" w:lineRule="auto"/>
        <w:ind w:left="851"/>
        <w:jc w:val="both"/>
        <w:rPr>
          <w:rFonts w:cstheme="minorHAnsi"/>
          <w:sz w:val="20"/>
          <w:szCs w:val="20"/>
        </w:rPr>
      </w:pPr>
      <w:r w:rsidRPr="00A44FDD">
        <w:rPr>
          <w:rFonts w:cstheme="minorHAnsi"/>
          <w:sz w:val="20"/>
          <w:szCs w:val="20"/>
        </w:rPr>
        <w:t>podiel zákazky, ktorý mám v úmysle zadať tretím osobám:</w:t>
      </w:r>
    </w:p>
    <w:p w14:paraId="34CCB5EB" w14:textId="77777777" w:rsidR="00C10A16" w:rsidRPr="00A44FDD" w:rsidRDefault="00C10A16" w:rsidP="00C10A16">
      <w:pPr>
        <w:ind w:left="851"/>
        <w:jc w:val="both"/>
        <w:rPr>
          <w:rFonts w:cstheme="minorHAnsi"/>
          <w:sz w:val="20"/>
          <w:szCs w:val="20"/>
        </w:rPr>
      </w:pPr>
      <w:r w:rsidRPr="00A44FDD">
        <w:rPr>
          <w:rFonts w:cstheme="minorHAnsi"/>
          <w:sz w:val="20"/>
          <w:szCs w:val="20"/>
        </w:rPr>
        <w:t>..................................................%, t. z. ........................................................€ bez DPH</w:t>
      </w:r>
    </w:p>
    <w:p w14:paraId="2C6BB870" w14:textId="77777777" w:rsidR="00C10A16" w:rsidRPr="00A44FDD" w:rsidRDefault="00C10A16" w:rsidP="00C10A16">
      <w:pPr>
        <w:numPr>
          <w:ilvl w:val="0"/>
          <w:numId w:val="2"/>
        </w:numPr>
        <w:suppressAutoHyphens/>
        <w:spacing w:after="0" w:line="240" w:lineRule="auto"/>
        <w:ind w:left="851"/>
        <w:jc w:val="both"/>
        <w:rPr>
          <w:rFonts w:cstheme="minorHAnsi"/>
          <w:sz w:val="20"/>
          <w:szCs w:val="20"/>
        </w:rPr>
      </w:pPr>
      <w:r w:rsidRPr="00A44FDD">
        <w:rPr>
          <w:rFonts w:cstheme="minorHAnsi"/>
          <w:sz w:val="20"/>
          <w:szCs w:val="20"/>
        </w:rPr>
        <w:t>navrhovaní subdodávatelia</w:t>
      </w:r>
      <w:r w:rsidRPr="00A44FDD">
        <w:rPr>
          <w:rFonts w:cstheme="minorHAnsi"/>
          <w:sz w:val="20"/>
          <w:szCs w:val="20"/>
          <w:vertAlign w:val="superscript"/>
        </w:rPr>
        <w:t>2</w:t>
      </w:r>
    </w:p>
    <w:tbl>
      <w:tblPr>
        <w:tblW w:w="9363" w:type="dxa"/>
        <w:tblInd w:w="907" w:type="dxa"/>
        <w:tblLayout w:type="fixed"/>
        <w:tblLook w:val="0000" w:firstRow="0" w:lastRow="0" w:firstColumn="0" w:lastColumn="0" w:noHBand="0" w:noVBand="0"/>
      </w:tblPr>
      <w:tblGrid>
        <w:gridCol w:w="2329"/>
        <w:gridCol w:w="2855"/>
        <w:gridCol w:w="1756"/>
        <w:gridCol w:w="2423"/>
      </w:tblGrid>
      <w:tr w:rsidR="00C10A16" w:rsidRPr="00A44FDD" w14:paraId="78D7512E" w14:textId="77777777" w:rsidTr="0082595C">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3B8F5FC7" w14:textId="77777777" w:rsidR="00C10A16" w:rsidRPr="00A44FDD" w:rsidRDefault="00C10A16" w:rsidP="0082595C">
            <w:pPr>
              <w:jc w:val="center"/>
              <w:rPr>
                <w:rFonts w:cstheme="minorHAnsi"/>
                <w:b/>
                <w:sz w:val="20"/>
                <w:szCs w:val="20"/>
              </w:rPr>
            </w:pPr>
            <w:r w:rsidRPr="00A44FDD">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065A2CE3" w14:textId="77777777" w:rsidR="00C10A16" w:rsidRPr="00A44FDD" w:rsidRDefault="00C10A16" w:rsidP="0082595C">
            <w:pPr>
              <w:ind w:left="-83"/>
              <w:jc w:val="center"/>
              <w:rPr>
                <w:rFonts w:cstheme="minorHAnsi"/>
                <w:b/>
                <w:sz w:val="20"/>
                <w:szCs w:val="20"/>
              </w:rPr>
            </w:pPr>
            <w:r w:rsidRPr="00A44FDD">
              <w:rPr>
                <w:rFonts w:cstheme="minorHAnsi"/>
                <w:b/>
                <w:sz w:val="20"/>
                <w:szCs w:val="20"/>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14:paraId="4C78C0E7" w14:textId="77777777" w:rsidR="00C10A16" w:rsidRPr="00A44FDD" w:rsidRDefault="00C10A16" w:rsidP="0082595C">
            <w:pPr>
              <w:ind w:left="54"/>
              <w:jc w:val="center"/>
              <w:rPr>
                <w:rFonts w:cstheme="minorHAnsi"/>
                <w:b/>
                <w:sz w:val="20"/>
                <w:szCs w:val="20"/>
              </w:rPr>
            </w:pPr>
            <w:r w:rsidRPr="00A44FDD">
              <w:rPr>
                <w:rFonts w:cstheme="minorHAnsi"/>
                <w:b/>
                <w:sz w:val="20"/>
                <w:szCs w:val="20"/>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8D3FD9" w14:textId="77777777" w:rsidR="00C10A16" w:rsidRPr="00A44FDD" w:rsidRDefault="00C10A16" w:rsidP="0082595C">
            <w:pPr>
              <w:ind w:left="116"/>
              <w:jc w:val="center"/>
              <w:rPr>
                <w:rFonts w:cstheme="minorHAnsi"/>
                <w:b/>
                <w:sz w:val="20"/>
                <w:szCs w:val="20"/>
              </w:rPr>
            </w:pPr>
            <w:r w:rsidRPr="00A44FDD">
              <w:rPr>
                <w:rFonts w:cstheme="minorHAnsi"/>
                <w:b/>
                <w:sz w:val="20"/>
                <w:szCs w:val="20"/>
              </w:rPr>
              <w:t>Kontaktná osoba</w:t>
            </w:r>
          </w:p>
        </w:tc>
      </w:tr>
      <w:tr w:rsidR="00C10A16" w:rsidRPr="00A44FDD" w14:paraId="1C08E4F8" w14:textId="77777777" w:rsidTr="0082595C">
        <w:tc>
          <w:tcPr>
            <w:tcW w:w="2329" w:type="dxa"/>
            <w:tcBorders>
              <w:top w:val="single" w:sz="4" w:space="0" w:color="000000"/>
              <w:left w:val="single" w:sz="4" w:space="0" w:color="000000"/>
              <w:bottom w:val="single" w:sz="4" w:space="0" w:color="000000"/>
            </w:tcBorders>
            <w:shd w:val="clear" w:color="auto" w:fill="auto"/>
          </w:tcPr>
          <w:p w14:paraId="77523A62" w14:textId="77777777" w:rsidR="00C10A16" w:rsidRPr="00A44FDD" w:rsidRDefault="00C10A16" w:rsidP="0082595C">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896B85D" w14:textId="77777777" w:rsidR="00C10A16" w:rsidRPr="00A44FDD" w:rsidRDefault="00C10A16" w:rsidP="0082595C">
            <w:pPr>
              <w:snapToGrid w:val="0"/>
              <w:ind w:left="851"/>
              <w:jc w:val="both"/>
              <w:rPr>
                <w:rFonts w:cstheme="minorHAnsi"/>
                <w:sz w:val="20"/>
                <w:szCs w:val="20"/>
              </w:rPr>
            </w:pPr>
          </w:p>
        </w:tc>
        <w:tc>
          <w:tcPr>
            <w:tcW w:w="1756" w:type="dxa"/>
            <w:tcBorders>
              <w:top w:val="single" w:sz="4" w:space="0" w:color="000000"/>
              <w:left w:val="single" w:sz="4" w:space="0" w:color="000000"/>
              <w:bottom w:val="single" w:sz="4" w:space="0" w:color="000000"/>
            </w:tcBorders>
            <w:shd w:val="clear" w:color="auto" w:fill="auto"/>
          </w:tcPr>
          <w:p w14:paraId="392B9DE1" w14:textId="77777777" w:rsidR="00C10A16" w:rsidRPr="00A44FDD" w:rsidRDefault="00C10A16" w:rsidP="0082595C">
            <w:pPr>
              <w:snapToGrid w:val="0"/>
              <w:ind w:left="851"/>
              <w:jc w:val="both"/>
              <w:rPr>
                <w:rFonts w:cstheme="minorHAnsi"/>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59548F43" w14:textId="77777777" w:rsidR="00C10A16" w:rsidRPr="00A44FDD" w:rsidRDefault="00C10A16" w:rsidP="0082595C">
            <w:pPr>
              <w:snapToGrid w:val="0"/>
              <w:ind w:left="851"/>
              <w:jc w:val="both"/>
              <w:rPr>
                <w:rFonts w:cstheme="minorHAnsi"/>
                <w:sz w:val="20"/>
                <w:szCs w:val="20"/>
              </w:rPr>
            </w:pPr>
          </w:p>
        </w:tc>
      </w:tr>
      <w:tr w:rsidR="00C10A16" w:rsidRPr="00A44FDD" w14:paraId="48550960" w14:textId="77777777" w:rsidTr="0082595C">
        <w:tc>
          <w:tcPr>
            <w:tcW w:w="2329" w:type="dxa"/>
            <w:tcBorders>
              <w:top w:val="single" w:sz="4" w:space="0" w:color="000000"/>
              <w:left w:val="single" w:sz="4" w:space="0" w:color="000000"/>
              <w:bottom w:val="single" w:sz="4" w:space="0" w:color="000000"/>
            </w:tcBorders>
            <w:shd w:val="clear" w:color="auto" w:fill="auto"/>
          </w:tcPr>
          <w:p w14:paraId="1C44B997" w14:textId="77777777" w:rsidR="00C10A16" w:rsidRPr="00A44FDD" w:rsidRDefault="00C10A16" w:rsidP="0082595C">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139091E0" w14:textId="77777777" w:rsidR="00C10A16" w:rsidRPr="00A44FDD" w:rsidRDefault="00C10A16" w:rsidP="0082595C">
            <w:pPr>
              <w:snapToGrid w:val="0"/>
              <w:ind w:left="851"/>
              <w:jc w:val="both"/>
              <w:rPr>
                <w:rFonts w:cstheme="minorHAnsi"/>
                <w:sz w:val="20"/>
                <w:szCs w:val="20"/>
              </w:rPr>
            </w:pPr>
          </w:p>
        </w:tc>
        <w:tc>
          <w:tcPr>
            <w:tcW w:w="1756" w:type="dxa"/>
            <w:tcBorders>
              <w:top w:val="single" w:sz="4" w:space="0" w:color="000000"/>
              <w:left w:val="single" w:sz="4" w:space="0" w:color="000000"/>
              <w:bottom w:val="single" w:sz="4" w:space="0" w:color="000000"/>
            </w:tcBorders>
            <w:shd w:val="clear" w:color="auto" w:fill="auto"/>
          </w:tcPr>
          <w:p w14:paraId="2C3904CF" w14:textId="77777777" w:rsidR="00C10A16" w:rsidRPr="00A44FDD" w:rsidRDefault="00C10A16" w:rsidP="0082595C">
            <w:pPr>
              <w:snapToGrid w:val="0"/>
              <w:ind w:left="851"/>
              <w:jc w:val="both"/>
              <w:rPr>
                <w:rFonts w:cstheme="minorHAnsi"/>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227A4926" w14:textId="77777777" w:rsidR="00C10A16" w:rsidRPr="00A44FDD" w:rsidRDefault="00C10A16" w:rsidP="0082595C">
            <w:pPr>
              <w:snapToGrid w:val="0"/>
              <w:ind w:left="851"/>
              <w:jc w:val="both"/>
              <w:rPr>
                <w:rFonts w:cstheme="minorHAnsi"/>
                <w:sz w:val="20"/>
                <w:szCs w:val="20"/>
              </w:rPr>
            </w:pPr>
          </w:p>
        </w:tc>
      </w:tr>
      <w:tr w:rsidR="00C10A16" w:rsidRPr="00A44FDD" w14:paraId="1473FC0D" w14:textId="77777777" w:rsidTr="0082595C">
        <w:tc>
          <w:tcPr>
            <w:tcW w:w="2329" w:type="dxa"/>
            <w:tcBorders>
              <w:top w:val="single" w:sz="4" w:space="0" w:color="000000"/>
              <w:left w:val="single" w:sz="4" w:space="0" w:color="000000"/>
              <w:bottom w:val="single" w:sz="4" w:space="0" w:color="000000"/>
            </w:tcBorders>
            <w:shd w:val="clear" w:color="auto" w:fill="auto"/>
          </w:tcPr>
          <w:p w14:paraId="01558829" w14:textId="77777777" w:rsidR="00C10A16" w:rsidRPr="00A44FDD" w:rsidRDefault="00C10A16" w:rsidP="0082595C">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49555008" w14:textId="77777777" w:rsidR="00C10A16" w:rsidRPr="00A44FDD" w:rsidRDefault="00C10A16" w:rsidP="0082595C">
            <w:pPr>
              <w:snapToGrid w:val="0"/>
              <w:ind w:left="851"/>
              <w:jc w:val="both"/>
              <w:rPr>
                <w:rFonts w:cstheme="minorHAnsi"/>
                <w:sz w:val="20"/>
                <w:szCs w:val="20"/>
              </w:rPr>
            </w:pPr>
          </w:p>
        </w:tc>
        <w:tc>
          <w:tcPr>
            <w:tcW w:w="1756" w:type="dxa"/>
            <w:tcBorders>
              <w:top w:val="single" w:sz="4" w:space="0" w:color="000000"/>
              <w:left w:val="single" w:sz="4" w:space="0" w:color="000000"/>
              <w:bottom w:val="single" w:sz="4" w:space="0" w:color="000000"/>
            </w:tcBorders>
            <w:shd w:val="clear" w:color="auto" w:fill="auto"/>
          </w:tcPr>
          <w:p w14:paraId="68EC1327" w14:textId="77777777" w:rsidR="00C10A16" w:rsidRPr="00A44FDD" w:rsidRDefault="00C10A16" w:rsidP="0082595C">
            <w:pPr>
              <w:snapToGrid w:val="0"/>
              <w:ind w:left="851"/>
              <w:jc w:val="both"/>
              <w:rPr>
                <w:rFonts w:cstheme="minorHAnsi"/>
                <w:sz w:val="20"/>
                <w:szCs w:val="20"/>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43A7B914" w14:textId="77777777" w:rsidR="00C10A16" w:rsidRPr="00A44FDD" w:rsidRDefault="00C10A16" w:rsidP="0082595C">
            <w:pPr>
              <w:snapToGrid w:val="0"/>
              <w:ind w:left="851"/>
              <w:jc w:val="both"/>
              <w:rPr>
                <w:rFonts w:cstheme="minorHAnsi"/>
                <w:sz w:val="20"/>
                <w:szCs w:val="20"/>
              </w:rPr>
            </w:pPr>
          </w:p>
        </w:tc>
      </w:tr>
    </w:tbl>
    <w:p w14:paraId="5038DF6C" w14:textId="77777777" w:rsidR="00C10A16" w:rsidRPr="00A44FDD" w:rsidRDefault="00C10A16" w:rsidP="00C10A16">
      <w:pPr>
        <w:numPr>
          <w:ilvl w:val="0"/>
          <w:numId w:val="2"/>
        </w:numPr>
        <w:suppressAutoHyphens/>
        <w:spacing w:after="0" w:line="240" w:lineRule="auto"/>
        <w:ind w:left="851"/>
        <w:jc w:val="both"/>
        <w:rPr>
          <w:rFonts w:cstheme="minorHAnsi"/>
          <w:sz w:val="20"/>
          <w:szCs w:val="20"/>
        </w:rPr>
      </w:pPr>
      <w:r w:rsidRPr="00A44FDD">
        <w:rPr>
          <w:rFonts w:cstheme="minorHAnsi"/>
          <w:sz w:val="20"/>
          <w:szCs w:val="20"/>
        </w:rPr>
        <w:t xml:space="preserve">predmety subdodávok: </w:t>
      </w:r>
      <w:r w:rsidRPr="00A44FDD">
        <w:rPr>
          <w:rFonts w:cstheme="minorHAnsi"/>
          <w:sz w:val="20"/>
          <w:szCs w:val="20"/>
          <w:vertAlign w:val="superscript"/>
        </w:rPr>
        <w:t>2</w:t>
      </w:r>
    </w:p>
    <w:tbl>
      <w:tblPr>
        <w:tblW w:w="9347" w:type="dxa"/>
        <w:tblInd w:w="907" w:type="dxa"/>
        <w:tblLayout w:type="fixed"/>
        <w:tblLook w:val="0000" w:firstRow="0" w:lastRow="0" w:firstColumn="0" w:lastColumn="0" w:noHBand="0" w:noVBand="0"/>
      </w:tblPr>
      <w:tblGrid>
        <w:gridCol w:w="2490"/>
        <w:gridCol w:w="2694"/>
        <w:gridCol w:w="2126"/>
        <w:gridCol w:w="2037"/>
      </w:tblGrid>
      <w:tr w:rsidR="00C10A16" w:rsidRPr="00A44FDD" w14:paraId="03A9A129" w14:textId="77777777" w:rsidTr="0082595C">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30E01943" w14:textId="77777777" w:rsidR="00C10A16" w:rsidRPr="00A44FDD" w:rsidRDefault="00C10A16" w:rsidP="0082595C">
            <w:pPr>
              <w:jc w:val="center"/>
              <w:rPr>
                <w:rFonts w:cstheme="minorHAnsi"/>
                <w:b/>
                <w:sz w:val="20"/>
                <w:szCs w:val="20"/>
              </w:rPr>
            </w:pPr>
            <w:r w:rsidRPr="00A44FDD">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35EFD1" w14:textId="77777777" w:rsidR="00C10A16" w:rsidRPr="00A44FDD" w:rsidRDefault="00C10A16" w:rsidP="0082595C">
            <w:pPr>
              <w:jc w:val="center"/>
              <w:rPr>
                <w:rFonts w:cstheme="minorHAnsi"/>
                <w:b/>
                <w:sz w:val="20"/>
                <w:szCs w:val="20"/>
              </w:rPr>
            </w:pPr>
            <w:r w:rsidRPr="00A44FDD">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3DDB8C" w14:textId="77777777" w:rsidR="00C10A16" w:rsidRPr="00A44FDD" w:rsidRDefault="00C10A16" w:rsidP="0082595C">
            <w:pPr>
              <w:jc w:val="center"/>
              <w:rPr>
                <w:rFonts w:cstheme="minorHAnsi"/>
                <w:b/>
                <w:sz w:val="20"/>
                <w:szCs w:val="20"/>
              </w:rPr>
            </w:pPr>
            <w:r w:rsidRPr="00A44FDD">
              <w:rPr>
                <w:rFonts w:cstheme="minorHAnsi"/>
                <w:b/>
                <w:sz w:val="20"/>
                <w:szCs w:val="20"/>
              </w:rPr>
              <w:t>Výška subdodávky</w:t>
            </w:r>
          </w:p>
          <w:p w14:paraId="701C73A8" w14:textId="77777777" w:rsidR="00C10A16" w:rsidRPr="00A44FDD" w:rsidRDefault="00C10A16" w:rsidP="0082595C">
            <w:pPr>
              <w:jc w:val="center"/>
              <w:rPr>
                <w:rFonts w:cstheme="minorHAnsi"/>
                <w:b/>
                <w:sz w:val="20"/>
                <w:szCs w:val="20"/>
              </w:rPr>
            </w:pPr>
            <w:r w:rsidRPr="00A44FDD">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8DE028" w14:textId="77777777" w:rsidR="00C10A16" w:rsidRPr="00A44FDD" w:rsidRDefault="00C10A16" w:rsidP="0082595C">
            <w:pPr>
              <w:jc w:val="center"/>
              <w:rPr>
                <w:rFonts w:cstheme="minorHAnsi"/>
                <w:b/>
                <w:sz w:val="20"/>
                <w:szCs w:val="20"/>
              </w:rPr>
            </w:pPr>
            <w:r w:rsidRPr="00A44FDD">
              <w:rPr>
                <w:rFonts w:cstheme="minorHAnsi"/>
                <w:b/>
                <w:sz w:val="20"/>
                <w:szCs w:val="20"/>
              </w:rPr>
              <w:t xml:space="preserve">Výška subdodávky </w:t>
            </w:r>
          </w:p>
          <w:p w14:paraId="73DD1633" w14:textId="77777777" w:rsidR="00C10A16" w:rsidRPr="00A44FDD" w:rsidRDefault="00C10A16" w:rsidP="0082595C">
            <w:pPr>
              <w:jc w:val="center"/>
              <w:rPr>
                <w:rFonts w:cstheme="minorHAnsi"/>
                <w:b/>
                <w:sz w:val="20"/>
                <w:szCs w:val="20"/>
              </w:rPr>
            </w:pPr>
            <w:r w:rsidRPr="00A44FDD">
              <w:rPr>
                <w:rFonts w:cstheme="minorHAnsi"/>
                <w:b/>
                <w:sz w:val="20"/>
                <w:szCs w:val="20"/>
              </w:rPr>
              <w:t>(v €)</w:t>
            </w:r>
          </w:p>
        </w:tc>
      </w:tr>
      <w:tr w:rsidR="00C10A16" w:rsidRPr="00A44FDD" w14:paraId="07E401C7" w14:textId="77777777" w:rsidTr="0082595C">
        <w:tc>
          <w:tcPr>
            <w:tcW w:w="2490" w:type="dxa"/>
            <w:tcBorders>
              <w:top w:val="single" w:sz="4" w:space="0" w:color="000000"/>
              <w:left w:val="single" w:sz="4" w:space="0" w:color="000000"/>
              <w:bottom w:val="single" w:sz="4" w:space="0" w:color="000000"/>
            </w:tcBorders>
            <w:shd w:val="clear" w:color="auto" w:fill="auto"/>
          </w:tcPr>
          <w:p w14:paraId="1D985479" w14:textId="77777777" w:rsidR="00C10A16" w:rsidRPr="00A44FDD" w:rsidRDefault="00C10A16" w:rsidP="0082595C">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ED70BB" w14:textId="77777777" w:rsidR="00C10A16" w:rsidRPr="00A44FDD" w:rsidRDefault="00C10A16" w:rsidP="0082595C">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B0AC0C6" w14:textId="77777777" w:rsidR="00C10A16" w:rsidRPr="00A44FDD" w:rsidRDefault="00C10A16" w:rsidP="0082595C">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6925C1A" w14:textId="77777777" w:rsidR="00C10A16" w:rsidRPr="00A44FDD" w:rsidRDefault="00C10A16" w:rsidP="0082595C">
            <w:pPr>
              <w:snapToGrid w:val="0"/>
              <w:ind w:left="851"/>
              <w:jc w:val="both"/>
              <w:rPr>
                <w:rFonts w:cstheme="minorHAnsi"/>
                <w:sz w:val="20"/>
                <w:szCs w:val="20"/>
              </w:rPr>
            </w:pPr>
          </w:p>
        </w:tc>
      </w:tr>
      <w:tr w:rsidR="00C10A16" w:rsidRPr="00A44FDD" w14:paraId="02B2D96C" w14:textId="77777777" w:rsidTr="0082595C">
        <w:tc>
          <w:tcPr>
            <w:tcW w:w="2490" w:type="dxa"/>
            <w:tcBorders>
              <w:top w:val="single" w:sz="4" w:space="0" w:color="000000"/>
              <w:left w:val="single" w:sz="4" w:space="0" w:color="000000"/>
              <w:bottom w:val="single" w:sz="4" w:space="0" w:color="000000"/>
            </w:tcBorders>
            <w:shd w:val="clear" w:color="auto" w:fill="auto"/>
          </w:tcPr>
          <w:p w14:paraId="5124E8D6" w14:textId="77777777" w:rsidR="00C10A16" w:rsidRPr="00A44FDD" w:rsidRDefault="00C10A16" w:rsidP="0082595C">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00546C4" w14:textId="77777777" w:rsidR="00C10A16" w:rsidRPr="00A44FDD" w:rsidRDefault="00C10A16" w:rsidP="0082595C">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5788BB2" w14:textId="77777777" w:rsidR="00C10A16" w:rsidRPr="00A44FDD" w:rsidRDefault="00C10A16" w:rsidP="0082595C">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C93F1DF" w14:textId="77777777" w:rsidR="00C10A16" w:rsidRPr="00A44FDD" w:rsidRDefault="00C10A16" w:rsidP="0082595C">
            <w:pPr>
              <w:snapToGrid w:val="0"/>
              <w:ind w:left="851"/>
              <w:jc w:val="both"/>
              <w:rPr>
                <w:rFonts w:cstheme="minorHAnsi"/>
                <w:sz w:val="20"/>
                <w:szCs w:val="20"/>
              </w:rPr>
            </w:pPr>
          </w:p>
        </w:tc>
      </w:tr>
      <w:tr w:rsidR="00C10A16" w:rsidRPr="00A44FDD" w14:paraId="79F9B5CE" w14:textId="77777777" w:rsidTr="0082595C">
        <w:tc>
          <w:tcPr>
            <w:tcW w:w="2490" w:type="dxa"/>
            <w:tcBorders>
              <w:top w:val="single" w:sz="4" w:space="0" w:color="000000"/>
              <w:left w:val="single" w:sz="4" w:space="0" w:color="000000"/>
              <w:bottom w:val="single" w:sz="4" w:space="0" w:color="000000"/>
            </w:tcBorders>
            <w:shd w:val="clear" w:color="auto" w:fill="auto"/>
          </w:tcPr>
          <w:p w14:paraId="224BBCCF" w14:textId="77777777" w:rsidR="00C10A16" w:rsidRPr="00A44FDD" w:rsidRDefault="00C10A16" w:rsidP="0082595C">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E9709FF" w14:textId="77777777" w:rsidR="00C10A16" w:rsidRPr="00A44FDD" w:rsidRDefault="00C10A16" w:rsidP="0082595C">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3676058" w14:textId="77777777" w:rsidR="00C10A16" w:rsidRPr="00A44FDD" w:rsidRDefault="00C10A16" w:rsidP="0082595C">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FE7C83C" w14:textId="77777777" w:rsidR="00C10A16" w:rsidRPr="00A44FDD" w:rsidRDefault="00C10A16" w:rsidP="0082595C">
            <w:pPr>
              <w:snapToGrid w:val="0"/>
              <w:ind w:left="851"/>
              <w:jc w:val="both"/>
              <w:rPr>
                <w:rFonts w:cstheme="minorHAnsi"/>
                <w:sz w:val="20"/>
                <w:szCs w:val="20"/>
              </w:rPr>
            </w:pPr>
          </w:p>
        </w:tc>
      </w:tr>
    </w:tbl>
    <w:p w14:paraId="7BC0A488" w14:textId="77777777" w:rsidR="00C10A16" w:rsidRPr="00A44FDD" w:rsidRDefault="00C10A16" w:rsidP="00C10A16">
      <w:pPr>
        <w:numPr>
          <w:ilvl w:val="0"/>
          <w:numId w:val="2"/>
        </w:numPr>
        <w:suppressAutoHyphens/>
        <w:spacing w:after="0" w:line="240" w:lineRule="auto"/>
        <w:ind w:left="851"/>
        <w:jc w:val="both"/>
        <w:rPr>
          <w:rFonts w:cstheme="minorHAnsi"/>
          <w:sz w:val="20"/>
          <w:szCs w:val="20"/>
        </w:rPr>
      </w:pPr>
      <w:r w:rsidRPr="00A44FDD">
        <w:rPr>
          <w:rFonts w:cstheme="minorHAnsi"/>
          <w:sz w:val="20"/>
          <w:szCs w:val="20"/>
        </w:rPr>
        <w:t>Vyhlasujem, že navrhovaný subdodávateľ spĺňa alebo najneskôr v čase plnenia bude spĺňať podmienky účasti týkajúce sa osobného postavenia a neexistovali u neho dôvody na vylúčenie podľa § 40 ods. 6 písm. a) až h) a ods. 7  zákona; oprávnenie dodávať tovar, uskutočňovať stavebné práce alebo poskytovať službu sa preukazuje vo vzťahu k tej časti predmetu zákazky, ktorý má subdodávateľ plniť.</w:t>
      </w:r>
    </w:p>
    <w:p w14:paraId="5C6A1E32" w14:textId="446B4FF2" w:rsidR="00E05946" w:rsidRDefault="00E05946" w:rsidP="00EF480A">
      <w:pPr>
        <w:pStyle w:val="Bezriadkovania"/>
        <w:jc w:val="both"/>
        <w:rPr>
          <w:rFonts w:cstheme="minorHAnsi"/>
          <w:color w:val="000000" w:themeColor="text1"/>
        </w:rPr>
      </w:pPr>
    </w:p>
    <w:p w14:paraId="63E6DB2B" w14:textId="77777777" w:rsidR="00E05946" w:rsidRDefault="00E05946" w:rsidP="00EF480A">
      <w:pPr>
        <w:pStyle w:val="Bezriadkovania"/>
        <w:jc w:val="both"/>
        <w:rPr>
          <w:rFonts w:cstheme="minorHAnsi"/>
          <w:color w:val="000000" w:themeColor="text1"/>
        </w:rPr>
      </w:pPr>
    </w:p>
    <w:p w14:paraId="54B9E835" w14:textId="473F248D" w:rsidR="00EF480A" w:rsidRPr="00A44FDD" w:rsidRDefault="00EF480A" w:rsidP="00EF480A">
      <w:pPr>
        <w:pStyle w:val="Bezriadkovania"/>
        <w:jc w:val="both"/>
        <w:rPr>
          <w:rFonts w:cstheme="minorHAnsi"/>
          <w:color w:val="000000" w:themeColor="text1"/>
        </w:rPr>
      </w:pPr>
      <w:r w:rsidRPr="00A44FDD">
        <w:rPr>
          <w:rFonts w:cstheme="minorHAnsi"/>
          <w:color w:val="000000" w:themeColor="text1"/>
        </w:rPr>
        <w:t>v ..........................., dňa ...............</w:t>
      </w:r>
    </w:p>
    <w:p w14:paraId="7B0E2718" w14:textId="77777777" w:rsidR="00EF480A" w:rsidRPr="00A44FDD" w:rsidRDefault="00EF480A" w:rsidP="00EF480A">
      <w:pPr>
        <w:pStyle w:val="Bezriadkovania"/>
        <w:jc w:val="both"/>
        <w:rPr>
          <w:rFonts w:cstheme="minorHAnsi"/>
          <w:color w:val="000000" w:themeColor="text1"/>
        </w:rPr>
      </w:pPr>
    </w:p>
    <w:p w14:paraId="09C0E115" w14:textId="485F3A01" w:rsidR="00EF480A" w:rsidRPr="00A44FDD" w:rsidRDefault="00EF480A" w:rsidP="00EF480A">
      <w:pPr>
        <w:pStyle w:val="Bezriadkovania"/>
        <w:jc w:val="both"/>
        <w:rPr>
          <w:rFonts w:cstheme="minorHAnsi"/>
          <w:color w:val="000000" w:themeColor="text1"/>
        </w:rPr>
      </w:pP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r>
      <w:r w:rsidRPr="00A44FDD">
        <w:rPr>
          <w:rFonts w:cstheme="minorHAnsi"/>
          <w:color w:val="000000" w:themeColor="text1"/>
        </w:rPr>
        <w:tab/>
        <w:t>...........................................…………………………………</w:t>
      </w:r>
    </w:p>
    <w:p w14:paraId="63CE84D3" w14:textId="77777777" w:rsidR="006B1ECE" w:rsidRPr="00A44FDD"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Meno, Priezvisko a podpis štatutárneho zástupcu uchádzača</w:t>
      </w:r>
    </w:p>
    <w:p w14:paraId="04CA7F87" w14:textId="77777777" w:rsidR="006B1ECE" w:rsidRPr="00A44FDD"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Názov a pečiatka spoločnosti</w:t>
      </w:r>
    </w:p>
    <w:p w14:paraId="36E84C39" w14:textId="77777777" w:rsidR="00C10A16" w:rsidRPr="00A44FDD" w:rsidRDefault="00C10A16" w:rsidP="00C10A16">
      <w:pPr>
        <w:rPr>
          <w:rFonts w:cstheme="minorHAnsi"/>
          <w:sz w:val="20"/>
          <w:szCs w:val="20"/>
          <w:vertAlign w:val="superscript"/>
        </w:rPr>
      </w:pPr>
    </w:p>
    <w:p w14:paraId="7A489EF5" w14:textId="77777777" w:rsidR="00C10A16" w:rsidRPr="00A44FDD" w:rsidRDefault="00C10A16" w:rsidP="00C10A16">
      <w:pPr>
        <w:pStyle w:val="Bezriadkovania"/>
        <w:rPr>
          <w:sz w:val="20"/>
          <w:szCs w:val="20"/>
          <w:vertAlign w:val="superscript"/>
        </w:rPr>
      </w:pPr>
      <w:r w:rsidRPr="00A44FDD">
        <w:rPr>
          <w:noProof/>
          <w:sz w:val="20"/>
          <w:szCs w:val="20"/>
        </w:rPr>
        <mc:AlternateContent>
          <mc:Choice Requires="wps">
            <w:drawing>
              <wp:anchor distT="4294967294" distB="4294967294" distL="114300" distR="114300" simplePos="0" relativeHeight="251659264" behindDoc="0" locked="0" layoutInCell="1" allowOverlap="1" wp14:anchorId="1DE9371D" wp14:editId="16F402F8">
                <wp:simplePos x="0" y="0"/>
                <wp:positionH relativeFrom="column">
                  <wp:posOffset>-24765</wp:posOffset>
                </wp:positionH>
                <wp:positionV relativeFrom="paragraph">
                  <wp:posOffset>237489</wp:posOffset>
                </wp:positionV>
                <wp:extent cx="61341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6EC00" id="_x0000_t32" coordsize="21600,21600" o:spt="32" o:oned="t" path="m,l21600,21600e" filled="f">
                <v:path arrowok="t" fillok="f" o:connecttype="none"/>
                <o:lock v:ext="edit" shapetype="t"/>
              </v:shapetype>
              <v:shape id="AutoShape 4" o:spid="_x0000_s1026" type="#_x0000_t32" style="position:absolute;margin-left:-1.95pt;margin-top:18.7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L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PE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"/>
            </w:pict>
          </mc:Fallback>
        </mc:AlternateContent>
      </w:r>
    </w:p>
    <w:p w14:paraId="4F070E5F" w14:textId="77777777" w:rsidR="00C10A16" w:rsidRPr="00A44FDD" w:rsidRDefault="00C10A16" w:rsidP="00C10A16">
      <w:pPr>
        <w:pStyle w:val="Bezriadkovania"/>
        <w:rPr>
          <w:sz w:val="20"/>
          <w:szCs w:val="20"/>
          <w:vertAlign w:val="superscript"/>
        </w:rPr>
      </w:pPr>
    </w:p>
    <w:p w14:paraId="5CBF259B" w14:textId="77777777" w:rsidR="00C10A16" w:rsidRPr="00A44FDD" w:rsidRDefault="00C10A16" w:rsidP="00C10A16">
      <w:pPr>
        <w:pStyle w:val="Bezriadkovania"/>
        <w:rPr>
          <w:sz w:val="20"/>
          <w:szCs w:val="20"/>
          <w:vertAlign w:val="superscript"/>
        </w:rPr>
      </w:pPr>
      <w:r w:rsidRPr="00A44FDD">
        <w:rPr>
          <w:sz w:val="20"/>
          <w:szCs w:val="20"/>
          <w:vertAlign w:val="superscript"/>
        </w:rPr>
        <w:t xml:space="preserve">1 </w:t>
      </w:r>
      <w:proofErr w:type="spellStart"/>
      <w:r w:rsidRPr="00A44FDD">
        <w:rPr>
          <w:sz w:val="20"/>
          <w:szCs w:val="20"/>
        </w:rPr>
        <w:t>Nehodiace</w:t>
      </w:r>
      <w:proofErr w:type="spellEnd"/>
      <w:r w:rsidRPr="00A44FDD">
        <w:rPr>
          <w:sz w:val="20"/>
          <w:szCs w:val="20"/>
        </w:rPr>
        <w:t xml:space="preserve"> sa prečiarknite</w:t>
      </w:r>
    </w:p>
    <w:p w14:paraId="2C129602" w14:textId="77777777" w:rsidR="00C10A16" w:rsidRPr="00A44FDD" w:rsidRDefault="00C10A16" w:rsidP="00C10A16">
      <w:pPr>
        <w:pStyle w:val="Bezriadkovania"/>
        <w:rPr>
          <w:bCs/>
          <w:sz w:val="20"/>
          <w:szCs w:val="20"/>
          <w:vertAlign w:val="superscript"/>
        </w:rPr>
      </w:pPr>
      <w:r w:rsidRPr="00A44FDD">
        <w:rPr>
          <w:sz w:val="20"/>
          <w:szCs w:val="20"/>
          <w:vertAlign w:val="superscript"/>
        </w:rPr>
        <w:t>2</w:t>
      </w:r>
      <w:r w:rsidRPr="00A44FDD">
        <w:rPr>
          <w:sz w:val="20"/>
          <w:szCs w:val="20"/>
        </w:rPr>
        <w:t xml:space="preserve"> Použite koľkokrát je potrebné</w:t>
      </w:r>
    </w:p>
    <w:p w14:paraId="6BF07EA9" w14:textId="6E15505C" w:rsidR="00C10A16" w:rsidRPr="00A44FDD" w:rsidRDefault="00C10A16" w:rsidP="00C10A16">
      <w:pPr>
        <w:jc w:val="center"/>
        <w:rPr>
          <w:rFonts w:eastAsia="Calibri" w:cstheme="minorHAnsi"/>
          <w:b/>
          <w:sz w:val="20"/>
          <w:szCs w:val="20"/>
        </w:rPr>
      </w:pPr>
      <w:r w:rsidRPr="00A44FDD">
        <w:rPr>
          <w:rFonts w:eastAsia="Calibri" w:cstheme="minorHAnsi"/>
          <w:b/>
          <w:sz w:val="20"/>
          <w:szCs w:val="20"/>
        </w:rPr>
        <w:lastRenderedPageBreak/>
        <w:t>ČESTNÉ VYHLÁSENIE KU  KONFLIKTU ZÁUJMOV</w:t>
      </w:r>
    </w:p>
    <w:p w14:paraId="04380EA9" w14:textId="77777777" w:rsidR="00C10A16" w:rsidRPr="00A44FDD" w:rsidRDefault="00C10A16" w:rsidP="00C10A16">
      <w:pPr>
        <w:jc w:val="center"/>
        <w:rPr>
          <w:rFonts w:eastAsia="Calibri" w:cstheme="minorHAnsi"/>
          <w:b/>
          <w:sz w:val="20"/>
          <w:szCs w:val="20"/>
        </w:rPr>
      </w:pPr>
    </w:p>
    <w:p w14:paraId="75972735" w14:textId="77777777" w:rsidR="00C10A16" w:rsidRPr="00A44FDD" w:rsidRDefault="00C10A16" w:rsidP="00C10A16">
      <w:pPr>
        <w:jc w:val="center"/>
        <w:rPr>
          <w:rFonts w:eastAsia="Calibri" w:cstheme="minorHAnsi"/>
          <w:b/>
          <w:sz w:val="20"/>
          <w:szCs w:val="20"/>
        </w:rPr>
      </w:pPr>
    </w:p>
    <w:p w14:paraId="42C816D6" w14:textId="77777777" w:rsidR="00C10A16" w:rsidRPr="00A44FDD" w:rsidRDefault="00C10A16" w:rsidP="00C10A16">
      <w:pPr>
        <w:jc w:val="both"/>
        <w:rPr>
          <w:rFonts w:eastAsia="Calibri" w:cstheme="minorHAnsi"/>
          <w:sz w:val="20"/>
          <w:szCs w:val="20"/>
        </w:rPr>
      </w:pPr>
      <w:r w:rsidRPr="00A44FDD">
        <w:rPr>
          <w:rFonts w:eastAsia="Calibri" w:cstheme="minorHAnsi"/>
          <w:i/>
          <w:sz w:val="20"/>
          <w:szCs w:val="20"/>
          <w:shd w:val="clear" w:color="auto" w:fill="D9D9D9"/>
        </w:rPr>
        <w:t>(...........obchodné meno, sídlo....................., IČO.....................  uchádzača</w:t>
      </w:r>
      <w:r w:rsidRPr="00A44FDD">
        <w:rPr>
          <w:rFonts w:eastAsia="Calibri" w:cstheme="minorHAnsi"/>
          <w:sz w:val="20"/>
          <w:szCs w:val="20"/>
          <w:shd w:val="clear" w:color="auto" w:fill="D9D9D9"/>
        </w:rPr>
        <w:t>]</w:t>
      </w:r>
      <w:r w:rsidRPr="00A44FDD">
        <w:rPr>
          <w:rFonts w:eastAsia="Calibri" w:cstheme="minorHAnsi"/>
          <w:sz w:val="20"/>
          <w:szCs w:val="20"/>
        </w:rPr>
        <w:t xml:space="preserve">, zastúpený </w:t>
      </w:r>
      <w:r w:rsidRPr="00A44FDD">
        <w:rPr>
          <w:rFonts w:eastAsia="Calibri" w:cstheme="minorHAnsi"/>
          <w:sz w:val="20"/>
          <w:szCs w:val="20"/>
          <w:shd w:val="clear" w:color="auto" w:fill="D9D9D9"/>
        </w:rPr>
        <w:t>[..........</w:t>
      </w:r>
      <w:r w:rsidRPr="00A44FDD">
        <w:rPr>
          <w:rFonts w:eastAsia="Calibri" w:cstheme="minorHAnsi"/>
          <w:i/>
          <w:sz w:val="20"/>
          <w:szCs w:val="20"/>
          <w:shd w:val="clear" w:color="auto" w:fill="D9D9D9"/>
        </w:rPr>
        <w:t>meno          a priezvisko osoby/osôb oprávnenej/oprávnených konať za uchádzača</w:t>
      </w:r>
      <w:r w:rsidRPr="00A44FDD">
        <w:rPr>
          <w:rFonts w:eastAsia="Calibri" w:cstheme="minorHAnsi"/>
          <w:i/>
          <w:sz w:val="20"/>
          <w:szCs w:val="20"/>
        </w:rPr>
        <w:t xml:space="preserve"> </w:t>
      </w:r>
      <w:r w:rsidRPr="00A44FDD">
        <w:rPr>
          <w:rFonts w:eastAsia="Calibri" w:cstheme="minorHAnsi"/>
          <w:sz w:val="20"/>
          <w:szCs w:val="20"/>
        </w:rPr>
        <w:t xml:space="preserve">], </w:t>
      </w:r>
    </w:p>
    <w:p w14:paraId="1120EFE1" w14:textId="77777777" w:rsidR="00C10A16" w:rsidRPr="00A44FDD" w:rsidRDefault="00C10A16" w:rsidP="00C10A16">
      <w:pPr>
        <w:jc w:val="both"/>
        <w:rPr>
          <w:rFonts w:eastAsia="Calibri" w:cstheme="minorHAnsi"/>
          <w:sz w:val="20"/>
          <w:szCs w:val="20"/>
        </w:rPr>
      </w:pPr>
    </w:p>
    <w:p w14:paraId="379F3FF0" w14:textId="77777777" w:rsidR="00C10A16" w:rsidRPr="00A44FDD" w:rsidRDefault="00C10A16" w:rsidP="00C10A16">
      <w:pPr>
        <w:jc w:val="both"/>
        <w:rPr>
          <w:rFonts w:eastAsia="Calibri" w:cstheme="minorHAnsi"/>
          <w:sz w:val="20"/>
          <w:szCs w:val="20"/>
        </w:rPr>
      </w:pPr>
      <w:r w:rsidRPr="00A44FDD">
        <w:rPr>
          <w:rFonts w:eastAsia="Calibri" w:cstheme="minorHAnsi"/>
          <w:sz w:val="20"/>
          <w:szCs w:val="20"/>
        </w:rPr>
        <w:t>ako uchádzač, ktorý predložil ponuku v tomto verejnom obstarávaní</w:t>
      </w:r>
    </w:p>
    <w:p w14:paraId="7364B2AD" w14:textId="77777777" w:rsidR="00C10A16" w:rsidRPr="00A44FDD" w:rsidRDefault="00C10A16" w:rsidP="00C10A16">
      <w:pPr>
        <w:jc w:val="center"/>
        <w:rPr>
          <w:rFonts w:eastAsia="Calibri" w:cstheme="minorHAnsi"/>
          <w:b/>
          <w:sz w:val="20"/>
          <w:szCs w:val="20"/>
        </w:rPr>
      </w:pPr>
    </w:p>
    <w:p w14:paraId="7927848A" w14:textId="77777777" w:rsidR="00C10A16" w:rsidRPr="00A44FDD" w:rsidRDefault="00C10A16" w:rsidP="00C10A16">
      <w:pPr>
        <w:jc w:val="center"/>
        <w:rPr>
          <w:rFonts w:eastAsia="Calibri" w:cstheme="minorHAnsi"/>
          <w:b/>
          <w:sz w:val="20"/>
          <w:szCs w:val="20"/>
        </w:rPr>
      </w:pPr>
      <w:r w:rsidRPr="00A44FDD">
        <w:rPr>
          <w:rFonts w:eastAsia="Calibri" w:cstheme="minorHAnsi"/>
          <w:b/>
          <w:sz w:val="20"/>
          <w:szCs w:val="20"/>
        </w:rPr>
        <w:t>týmto čestne vyhlasujem, že</w:t>
      </w:r>
    </w:p>
    <w:p w14:paraId="7C149F56" w14:textId="77777777" w:rsidR="00C10A16" w:rsidRPr="00A44FDD" w:rsidRDefault="00C10A16" w:rsidP="00C10A16">
      <w:pPr>
        <w:rPr>
          <w:rFonts w:eastAsia="Calibri" w:cstheme="minorHAnsi"/>
          <w:sz w:val="20"/>
          <w:szCs w:val="20"/>
        </w:rPr>
      </w:pPr>
      <w:r w:rsidRPr="00A44FDD">
        <w:rPr>
          <w:rFonts w:eastAsia="Calibri" w:cstheme="minorHAnsi"/>
          <w:sz w:val="20"/>
          <w:szCs w:val="20"/>
        </w:rPr>
        <w:t>v súvislosti s uvedeným verejným obstarávaním:</w:t>
      </w:r>
    </w:p>
    <w:p w14:paraId="3E31942A" w14:textId="77777777" w:rsidR="00C10A16" w:rsidRPr="00A44FDD" w:rsidRDefault="00C10A16" w:rsidP="00C10A16">
      <w:pPr>
        <w:numPr>
          <w:ilvl w:val="0"/>
          <w:numId w:val="25"/>
        </w:numPr>
        <w:spacing w:after="0" w:line="240" w:lineRule="auto"/>
        <w:contextualSpacing/>
        <w:jc w:val="both"/>
        <w:rPr>
          <w:rFonts w:eastAsia="Calibri" w:cstheme="minorHAnsi"/>
          <w:sz w:val="20"/>
          <w:szCs w:val="20"/>
        </w:rPr>
      </w:pPr>
      <w:r w:rsidRPr="00A44FDD">
        <w:rPr>
          <w:rFonts w:eastAsia="Calibri" w:cstheme="minorHAnsi"/>
          <w:sz w:val="20"/>
          <w:szCs w:val="20"/>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14:paraId="0F0DD4B8" w14:textId="77777777" w:rsidR="00C10A16" w:rsidRPr="00A44FDD" w:rsidRDefault="00C10A16" w:rsidP="00C10A16">
      <w:pPr>
        <w:numPr>
          <w:ilvl w:val="0"/>
          <w:numId w:val="25"/>
        </w:numPr>
        <w:spacing w:after="0" w:line="240" w:lineRule="auto"/>
        <w:contextualSpacing/>
        <w:jc w:val="both"/>
        <w:rPr>
          <w:rFonts w:eastAsia="Calibri" w:cstheme="minorHAnsi"/>
          <w:sz w:val="20"/>
          <w:szCs w:val="20"/>
        </w:rPr>
      </w:pPr>
      <w:r w:rsidRPr="00A44FDD">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verejným obstarávaním,</w:t>
      </w:r>
    </w:p>
    <w:p w14:paraId="20A658EF" w14:textId="77777777" w:rsidR="00C10A16" w:rsidRPr="00A44FDD" w:rsidRDefault="00C10A16" w:rsidP="00C10A16">
      <w:pPr>
        <w:numPr>
          <w:ilvl w:val="0"/>
          <w:numId w:val="25"/>
        </w:numPr>
        <w:spacing w:after="0" w:line="240" w:lineRule="auto"/>
        <w:contextualSpacing/>
        <w:jc w:val="both"/>
        <w:rPr>
          <w:rFonts w:eastAsia="Calibri" w:cstheme="minorHAnsi"/>
          <w:sz w:val="20"/>
          <w:szCs w:val="20"/>
        </w:rPr>
      </w:pPr>
      <w:r w:rsidRPr="00A44FDD">
        <w:rPr>
          <w:rFonts w:eastAsia="Calibri" w:cstheme="minorHAnsi"/>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28AE843E" w14:textId="77777777" w:rsidR="00C10A16" w:rsidRPr="00A44FDD" w:rsidRDefault="00C10A16" w:rsidP="00C10A16">
      <w:pPr>
        <w:numPr>
          <w:ilvl w:val="0"/>
          <w:numId w:val="25"/>
        </w:numPr>
        <w:spacing w:after="0" w:line="240" w:lineRule="auto"/>
        <w:contextualSpacing/>
        <w:jc w:val="both"/>
        <w:rPr>
          <w:rFonts w:eastAsia="Calibri" w:cstheme="minorHAnsi"/>
          <w:sz w:val="20"/>
          <w:szCs w:val="20"/>
        </w:rPr>
      </w:pPr>
      <w:r w:rsidRPr="00A44FDD">
        <w:rPr>
          <w:rFonts w:eastAsia="Calibri" w:cstheme="minorHAnsi"/>
          <w:sz w:val="20"/>
          <w:szCs w:val="20"/>
        </w:rPr>
        <w:t>poskytnem verejnému obstarávateľovi  v tomto verejnom obstarávaní presné, pravdivé a úplné informácie.</w:t>
      </w:r>
    </w:p>
    <w:p w14:paraId="4A1419F0" w14:textId="77777777" w:rsidR="00C10A16" w:rsidRPr="00A44FDD" w:rsidRDefault="00C10A16" w:rsidP="00C10A16">
      <w:pPr>
        <w:rPr>
          <w:rFonts w:eastAsia="Calibri" w:cstheme="minorHAnsi"/>
          <w:sz w:val="20"/>
          <w:szCs w:val="20"/>
        </w:rPr>
      </w:pPr>
    </w:p>
    <w:p w14:paraId="0033D6BF" w14:textId="77777777" w:rsidR="00C10A16" w:rsidRPr="00A44FDD" w:rsidRDefault="00C10A16" w:rsidP="00C10A16">
      <w:pPr>
        <w:rPr>
          <w:rFonts w:eastAsia="Calibri" w:cstheme="minorHAnsi"/>
          <w:sz w:val="20"/>
          <w:szCs w:val="20"/>
        </w:rPr>
      </w:pPr>
    </w:p>
    <w:p w14:paraId="084121CB" w14:textId="77777777" w:rsidR="00EF480A" w:rsidRPr="00A44FDD" w:rsidRDefault="00EF480A" w:rsidP="00EF480A">
      <w:pPr>
        <w:pStyle w:val="Bezriadkovania"/>
        <w:jc w:val="both"/>
        <w:rPr>
          <w:rFonts w:asciiTheme="minorHAnsi" w:hAnsiTheme="minorHAnsi" w:cstheme="minorHAnsi"/>
          <w:color w:val="000000" w:themeColor="text1"/>
          <w:sz w:val="20"/>
          <w:szCs w:val="20"/>
        </w:rPr>
      </w:pPr>
    </w:p>
    <w:p w14:paraId="45BA0BAA" w14:textId="77777777" w:rsidR="00EF480A" w:rsidRPr="00A44FDD" w:rsidRDefault="00EF480A" w:rsidP="00EF480A">
      <w:pPr>
        <w:pStyle w:val="Bezriadkovania"/>
        <w:jc w:val="both"/>
        <w:rPr>
          <w:rFonts w:asciiTheme="minorHAnsi" w:hAnsiTheme="minorHAnsi" w:cstheme="minorHAnsi"/>
          <w:color w:val="000000" w:themeColor="text1"/>
          <w:sz w:val="20"/>
          <w:szCs w:val="20"/>
        </w:rPr>
      </w:pPr>
    </w:p>
    <w:p w14:paraId="0D5E44F7" w14:textId="77777777" w:rsidR="00EF480A" w:rsidRPr="00A44FDD" w:rsidRDefault="00EF480A" w:rsidP="00EF480A">
      <w:pPr>
        <w:pStyle w:val="Bezriadkovania"/>
        <w:jc w:val="both"/>
        <w:rPr>
          <w:rFonts w:asciiTheme="minorHAnsi" w:hAnsiTheme="minorHAnsi" w:cstheme="minorHAnsi"/>
          <w:color w:val="000000" w:themeColor="text1"/>
          <w:sz w:val="20"/>
          <w:szCs w:val="20"/>
        </w:rPr>
      </w:pPr>
      <w:r w:rsidRPr="00A44FDD">
        <w:rPr>
          <w:rFonts w:asciiTheme="minorHAnsi" w:hAnsiTheme="minorHAnsi" w:cstheme="minorHAnsi"/>
          <w:color w:val="000000" w:themeColor="text1"/>
          <w:sz w:val="20"/>
          <w:szCs w:val="20"/>
        </w:rPr>
        <w:t>v ..........................., dňa ...............</w:t>
      </w:r>
    </w:p>
    <w:p w14:paraId="748860CA" w14:textId="77777777" w:rsidR="00EF480A" w:rsidRPr="00A44FDD" w:rsidRDefault="00EF480A" w:rsidP="00EF480A">
      <w:pPr>
        <w:pStyle w:val="Bezriadkovania"/>
        <w:jc w:val="both"/>
        <w:rPr>
          <w:rFonts w:asciiTheme="minorHAnsi" w:hAnsiTheme="minorHAnsi" w:cstheme="minorHAnsi"/>
          <w:color w:val="000000" w:themeColor="text1"/>
          <w:sz w:val="20"/>
          <w:szCs w:val="20"/>
        </w:rPr>
      </w:pPr>
    </w:p>
    <w:p w14:paraId="2EF613E7" w14:textId="77777777" w:rsidR="00EF480A" w:rsidRPr="00A44FDD" w:rsidRDefault="00EF480A" w:rsidP="00EF480A">
      <w:pPr>
        <w:pStyle w:val="Bezriadkovania"/>
        <w:jc w:val="both"/>
        <w:rPr>
          <w:rFonts w:asciiTheme="minorHAnsi" w:hAnsiTheme="minorHAnsi" w:cstheme="minorHAnsi"/>
          <w:color w:val="000000" w:themeColor="text1"/>
          <w:sz w:val="20"/>
          <w:szCs w:val="20"/>
        </w:rPr>
      </w:pPr>
    </w:p>
    <w:p w14:paraId="31665BC3" w14:textId="77777777" w:rsidR="00EF480A" w:rsidRPr="00A44FDD" w:rsidRDefault="00EF480A" w:rsidP="00EF480A">
      <w:pPr>
        <w:pStyle w:val="Bezriadkovania"/>
        <w:jc w:val="both"/>
        <w:rPr>
          <w:rFonts w:asciiTheme="minorHAnsi" w:hAnsiTheme="minorHAnsi" w:cstheme="minorHAnsi"/>
          <w:color w:val="000000" w:themeColor="text1"/>
          <w:sz w:val="20"/>
          <w:szCs w:val="20"/>
        </w:rPr>
      </w:pPr>
    </w:p>
    <w:p w14:paraId="3EDB0F52" w14:textId="77777777" w:rsidR="00EF480A" w:rsidRPr="00A44FDD" w:rsidRDefault="00EF480A" w:rsidP="00EF480A">
      <w:pPr>
        <w:pStyle w:val="Bezriadkovania"/>
        <w:jc w:val="both"/>
        <w:rPr>
          <w:rFonts w:asciiTheme="minorHAnsi" w:hAnsiTheme="minorHAnsi" w:cstheme="minorHAnsi"/>
          <w:color w:val="000000" w:themeColor="text1"/>
          <w:sz w:val="20"/>
          <w:szCs w:val="20"/>
        </w:rPr>
      </w:pP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t>...........................................…………………………………</w:t>
      </w:r>
    </w:p>
    <w:p w14:paraId="2C755D91" w14:textId="77777777" w:rsidR="006B1ECE" w:rsidRPr="00A44FDD"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Meno, Priezvisko a podpis štatutárneho zástupcu uchádzača</w:t>
      </w:r>
    </w:p>
    <w:p w14:paraId="2D93434B" w14:textId="77777777" w:rsidR="006B1ECE" w:rsidRPr="00A44FDD"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Názov a pečiatka spoločnosti</w:t>
      </w:r>
    </w:p>
    <w:p w14:paraId="2CD1EF84" w14:textId="77777777" w:rsidR="00C10A16" w:rsidRPr="00A44FDD" w:rsidRDefault="00C10A16" w:rsidP="00C10A16">
      <w:pPr>
        <w:pStyle w:val="Zkladntext3"/>
        <w:shd w:val="clear" w:color="auto" w:fill="auto"/>
        <w:spacing w:before="0" w:after="2681" w:line="200" w:lineRule="exact"/>
        <w:ind w:left="580" w:hanging="280"/>
        <w:jc w:val="both"/>
        <w:rPr>
          <w:rFonts w:asciiTheme="minorHAnsi" w:hAnsiTheme="minorHAnsi" w:cstheme="minorHAnsi"/>
        </w:rPr>
      </w:pPr>
    </w:p>
    <w:p w14:paraId="4AFFFAC4" w14:textId="77777777" w:rsidR="00C10A16" w:rsidRPr="00A44FDD" w:rsidRDefault="00C10A16" w:rsidP="00C10A16">
      <w:pPr>
        <w:pStyle w:val="Nadpis2"/>
        <w:rPr>
          <w:rFonts w:ascii="Arial" w:eastAsia="Times New Roman" w:hAnsi="Arial" w:cs="Arial"/>
          <w:sz w:val="20"/>
          <w:szCs w:val="20"/>
        </w:rPr>
      </w:pPr>
    </w:p>
    <w:p w14:paraId="59440CB0" w14:textId="77777777" w:rsidR="00C10A16" w:rsidRPr="00A44FDD" w:rsidRDefault="00C10A16" w:rsidP="00C10A16">
      <w:pPr>
        <w:pStyle w:val="Nadpis2"/>
        <w:rPr>
          <w:rFonts w:asciiTheme="minorHAnsi" w:eastAsia="Times New Roman" w:hAnsiTheme="minorHAnsi" w:cstheme="minorHAnsi"/>
          <w:b w:val="0"/>
          <w:sz w:val="20"/>
          <w:szCs w:val="20"/>
        </w:rPr>
      </w:pPr>
      <w:r w:rsidRPr="00A44FDD">
        <w:rPr>
          <w:rFonts w:asciiTheme="minorHAnsi" w:eastAsia="Times New Roman" w:hAnsiTheme="minorHAnsi" w:cstheme="minorHAnsi"/>
          <w:sz w:val="20"/>
          <w:szCs w:val="20"/>
        </w:rPr>
        <w:t>VYHLÁSENIE  UCHÁDZAČA TÝKAJÚCE SA OCHRANY OSOBNÝCH ÚDAJOV</w:t>
      </w:r>
    </w:p>
    <w:p w14:paraId="22A7B3D3" w14:textId="77777777" w:rsidR="00C10A16" w:rsidRPr="00A44FDD" w:rsidRDefault="00C10A16" w:rsidP="00C10A16">
      <w:pPr>
        <w:spacing w:line="304" w:lineRule="auto"/>
        <w:ind w:left="22" w:hanging="10"/>
        <w:jc w:val="both"/>
        <w:rPr>
          <w:rFonts w:cstheme="minorHAnsi"/>
          <w:sz w:val="20"/>
          <w:szCs w:val="20"/>
        </w:rPr>
      </w:pPr>
    </w:p>
    <w:p w14:paraId="16AA711C" w14:textId="77777777" w:rsidR="00C10A16" w:rsidRPr="00A44FDD" w:rsidRDefault="00C10A16" w:rsidP="00C10A16">
      <w:pPr>
        <w:spacing w:line="304" w:lineRule="auto"/>
        <w:contextualSpacing/>
        <w:jc w:val="both"/>
        <w:rPr>
          <w:rFonts w:eastAsia="Calibri" w:cstheme="minorHAnsi"/>
          <w:b/>
          <w:sz w:val="20"/>
          <w:szCs w:val="20"/>
          <w:u w:val="single"/>
        </w:rPr>
      </w:pPr>
    </w:p>
    <w:p w14:paraId="23C1EF47" w14:textId="77777777" w:rsidR="00C10A16" w:rsidRPr="00A44FDD" w:rsidRDefault="00C10A16" w:rsidP="00C10A16">
      <w:pPr>
        <w:shd w:val="clear" w:color="auto" w:fill="FFFFFF"/>
        <w:spacing w:line="304" w:lineRule="auto"/>
        <w:ind w:left="22" w:hanging="10"/>
        <w:jc w:val="both"/>
        <w:rPr>
          <w:rFonts w:cstheme="minorHAnsi"/>
          <w:bCs/>
          <w:sz w:val="20"/>
          <w:szCs w:val="20"/>
        </w:rPr>
      </w:pPr>
    </w:p>
    <w:p w14:paraId="620541CB" w14:textId="77777777" w:rsidR="00C10A16" w:rsidRPr="00A44FDD" w:rsidRDefault="00C10A16" w:rsidP="00C10A16">
      <w:pPr>
        <w:shd w:val="clear" w:color="auto" w:fill="FFFFFF"/>
        <w:spacing w:after="14" w:line="304" w:lineRule="auto"/>
        <w:ind w:left="22" w:hanging="10"/>
        <w:jc w:val="both"/>
        <w:rPr>
          <w:rFonts w:cstheme="minorHAnsi"/>
          <w:bCs/>
          <w:sz w:val="20"/>
          <w:szCs w:val="20"/>
        </w:rPr>
      </w:pPr>
      <w:r w:rsidRPr="00A44FDD">
        <w:rPr>
          <w:rFonts w:cstheme="minorHAnsi"/>
          <w:bCs/>
          <w:sz w:val="20"/>
          <w:szCs w:val="20"/>
        </w:rPr>
        <w:t xml:space="preserve">Ako uchádzač:..........................................................., so sídlom ..........................................................., </w:t>
      </w:r>
    </w:p>
    <w:p w14:paraId="7EBA0220" w14:textId="77777777" w:rsidR="00C10A16" w:rsidRPr="00A44FDD" w:rsidRDefault="00C10A16" w:rsidP="00C10A16">
      <w:pPr>
        <w:shd w:val="clear" w:color="auto" w:fill="FFFFFF"/>
        <w:spacing w:after="14" w:line="304" w:lineRule="auto"/>
        <w:ind w:left="22" w:hanging="10"/>
        <w:jc w:val="both"/>
        <w:rPr>
          <w:rFonts w:cstheme="minorHAnsi"/>
          <w:bCs/>
          <w:sz w:val="20"/>
          <w:szCs w:val="20"/>
        </w:rPr>
      </w:pPr>
      <w:r w:rsidRPr="00A44FDD">
        <w:rPr>
          <w:rFonts w:cstheme="minorHAnsi"/>
          <w:bCs/>
          <w:sz w:val="20"/>
          <w:szCs w:val="20"/>
        </w:rPr>
        <w:t>IČO: .................................. týmto vyhlasujem, že predložením ponuky na predmet zákazky:</w:t>
      </w:r>
    </w:p>
    <w:p w14:paraId="40F08FB8" w14:textId="77777777" w:rsidR="00C10A16" w:rsidRPr="00A44FDD" w:rsidRDefault="00C10A16" w:rsidP="00C10A16">
      <w:pPr>
        <w:shd w:val="clear" w:color="auto" w:fill="FFFFFF"/>
        <w:spacing w:after="14" w:line="304" w:lineRule="auto"/>
        <w:ind w:left="22" w:hanging="10"/>
        <w:jc w:val="both"/>
        <w:rPr>
          <w:rFonts w:ascii="Arial" w:hAnsi="Arial" w:cs="Arial"/>
          <w:bCs/>
          <w:sz w:val="20"/>
          <w:szCs w:val="20"/>
        </w:rPr>
      </w:pPr>
    </w:p>
    <w:p w14:paraId="508B55B1" w14:textId="0F0D47AE" w:rsidR="00EF480A" w:rsidRPr="00A44FDD" w:rsidRDefault="00EF480A" w:rsidP="00EF480A">
      <w:pPr>
        <w:pStyle w:val="Zkladntext2"/>
        <w:widowControl/>
        <w:shd w:val="clear" w:color="auto" w:fill="FFFFFF"/>
        <w:spacing w:before="0"/>
        <w:ind w:firstLine="0"/>
        <w:jc w:val="left"/>
        <w:rPr>
          <w:rFonts w:asciiTheme="minorHAnsi" w:hAnsiTheme="minorHAnsi" w:cstheme="minorHAnsi"/>
          <w:b/>
          <w:szCs w:val="20"/>
        </w:rPr>
      </w:pPr>
      <w:r w:rsidRPr="00A44FDD">
        <w:rPr>
          <w:rFonts w:asciiTheme="minorHAnsi" w:hAnsiTheme="minorHAnsi" w:cstheme="minorHAnsi"/>
          <w:b/>
          <w:szCs w:val="20"/>
        </w:rPr>
        <w:t>„</w:t>
      </w:r>
      <w:r w:rsidRPr="00A44FDD">
        <w:rPr>
          <w:rFonts w:asciiTheme="minorHAnsi" w:eastAsiaTheme="minorHAnsi" w:hAnsiTheme="minorHAnsi" w:cstheme="minorHAnsi"/>
          <w:b/>
          <w:color w:val="auto"/>
          <w:szCs w:val="20"/>
          <w:lang w:val="sk-SK" w:eastAsia="en-US"/>
        </w:rPr>
        <w:t xml:space="preserve">Modernizácia a zlepšenie technického vybavenia odborných učební v ZŠ s MŠ Centrum I. 32 - </w:t>
      </w:r>
      <w:r w:rsidR="00E05946" w:rsidRPr="00E05946">
        <w:rPr>
          <w:rFonts w:asciiTheme="minorHAnsi" w:eastAsiaTheme="minorHAnsi" w:hAnsiTheme="minorHAnsi" w:cstheme="minorHAnsi"/>
          <w:b/>
          <w:color w:val="auto"/>
          <w:szCs w:val="20"/>
          <w:lang w:val="sk-SK" w:eastAsia="en-US"/>
        </w:rPr>
        <w:t xml:space="preserve">Učebné pomôcky do odborných učební </w:t>
      </w:r>
      <w:r w:rsidRPr="00A44FDD">
        <w:rPr>
          <w:rFonts w:asciiTheme="minorHAnsi" w:hAnsiTheme="minorHAnsi" w:cstheme="minorHAnsi"/>
          <w:b/>
          <w:szCs w:val="20"/>
        </w:rPr>
        <w:t>“</w:t>
      </w:r>
    </w:p>
    <w:p w14:paraId="0C6341BE" w14:textId="77777777" w:rsidR="00EF480A" w:rsidRPr="00A44FDD" w:rsidRDefault="00EF480A" w:rsidP="00EF480A">
      <w:pPr>
        <w:pStyle w:val="Zkladntext2"/>
        <w:widowControl/>
        <w:shd w:val="clear" w:color="auto" w:fill="FFFFFF"/>
        <w:spacing w:before="0"/>
        <w:ind w:firstLine="0"/>
        <w:jc w:val="left"/>
        <w:rPr>
          <w:rStyle w:val="Odkaznakomentr"/>
          <w:rFonts w:asciiTheme="minorHAnsi" w:eastAsiaTheme="minorHAnsi" w:hAnsiTheme="minorHAnsi" w:cstheme="minorHAnsi"/>
          <w:b/>
          <w:color w:val="auto"/>
          <w:sz w:val="20"/>
          <w:szCs w:val="20"/>
          <w:lang w:val="sk-SK" w:eastAsia="en-US"/>
        </w:rPr>
      </w:pPr>
    </w:p>
    <w:p w14:paraId="3EF89DC4" w14:textId="77777777" w:rsidR="00C10A16" w:rsidRPr="00A44FDD" w:rsidRDefault="00C10A16" w:rsidP="00C10A16">
      <w:pPr>
        <w:shd w:val="clear" w:color="auto" w:fill="FFFFFF"/>
        <w:spacing w:after="14" w:line="304" w:lineRule="auto"/>
        <w:ind w:left="22" w:hanging="10"/>
        <w:jc w:val="both"/>
        <w:rPr>
          <w:rFonts w:ascii="Arial" w:hAnsi="Arial" w:cs="Arial"/>
          <w:bCs/>
          <w:sz w:val="20"/>
          <w:szCs w:val="20"/>
        </w:rPr>
      </w:pPr>
    </w:p>
    <w:p w14:paraId="5D4539AF" w14:textId="77777777" w:rsidR="00C10A16" w:rsidRPr="00A44FDD" w:rsidRDefault="00C10A16" w:rsidP="00C10A16">
      <w:pPr>
        <w:shd w:val="clear" w:color="auto" w:fill="FFFFFF"/>
        <w:spacing w:after="14" w:line="304" w:lineRule="auto"/>
        <w:ind w:left="22" w:hanging="10"/>
        <w:jc w:val="both"/>
        <w:rPr>
          <w:rFonts w:ascii="Arial" w:hAnsi="Arial" w:cs="Arial"/>
          <w:bCs/>
          <w:sz w:val="20"/>
          <w:szCs w:val="20"/>
        </w:rPr>
      </w:pPr>
    </w:p>
    <w:p w14:paraId="43C2E14A" w14:textId="77777777" w:rsidR="00C10A16" w:rsidRPr="00A44FDD" w:rsidRDefault="00C10A16" w:rsidP="00C10A16">
      <w:pPr>
        <w:pStyle w:val="Bezriadkovania"/>
        <w:jc w:val="both"/>
        <w:rPr>
          <w:rFonts w:asciiTheme="minorHAnsi" w:hAnsiTheme="minorHAnsi" w:cstheme="minorHAnsi"/>
          <w:sz w:val="20"/>
          <w:szCs w:val="20"/>
        </w:rPr>
      </w:pPr>
      <w:r w:rsidRPr="00A44FDD">
        <w:rPr>
          <w:rFonts w:asciiTheme="minorHAnsi" w:eastAsia="Times New Roman" w:hAnsiTheme="minorHAnsi" w:cstheme="minorHAnsi"/>
          <w:bCs/>
          <w:sz w:val="20"/>
          <w:szCs w:val="20"/>
          <w:lang w:eastAsia="sk-SK"/>
        </w:rPr>
        <w:t xml:space="preserve">súhlasím s  </w:t>
      </w:r>
      <w:r w:rsidRPr="00A44FDD">
        <w:rPr>
          <w:rFonts w:asciiTheme="minorHAnsi" w:hAnsiTheme="minorHAnsi" w:cstheme="minorHAnsi"/>
          <w:sz w:val="20"/>
          <w:szCs w:val="20"/>
        </w:rPr>
        <w:t xml:space="preserve">evidenciou a spracovaním osobných údajov podľa Zákona č.18/2018 </w:t>
      </w:r>
      <w:proofErr w:type="spellStart"/>
      <w:r w:rsidRPr="00A44FDD">
        <w:rPr>
          <w:rFonts w:asciiTheme="minorHAnsi" w:hAnsiTheme="minorHAnsi" w:cstheme="minorHAnsi"/>
          <w:sz w:val="20"/>
          <w:szCs w:val="20"/>
        </w:rPr>
        <w:t>Z.z</w:t>
      </w:r>
      <w:proofErr w:type="spellEnd"/>
      <w:r w:rsidRPr="00A44FDD">
        <w:rPr>
          <w:rFonts w:asciiTheme="minorHAnsi" w:hAnsiTheme="minorHAnsi" w:cstheme="minorHAnsi"/>
          <w:sz w:val="20"/>
          <w:szCs w:val="20"/>
        </w:rPr>
        <w:t>. a Nariadenia (EÚ)</w:t>
      </w:r>
      <w:r w:rsidRPr="00A44FDD">
        <w:rPr>
          <w:rFonts w:asciiTheme="minorHAnsi" w:eastAsia="Times New Roman" w:hAnsiTheme="minorHAnsi" w:cstheme="minorHAnsi"/>
          <w:bCs/>
          <w:sz w:val="20"/>
          <w:szCs w:val="20"/>
          <w:lang w:eastAsia="sk-SK"/>
        </w:rPr>
        <w:t xml:space="preserve"> </w:t>
      </w:r>
      <w:r w:rsidRPr="00A44FDD">
        <w:rPr>
          <w:rFonts w:asciiTheme="minorHAnsi" w:hAnsiTheme="minorHAnsi" w:cstheme="minorHAnsi"/>
          <w:sz w:val="20"/>
          <w:szCs w:val="20"/>
        </w:rPr>
        <w:t xml:space="preserve">2016/679. V zmysle Zákona č.18/2018 </w:t>
      </w:r>
      <w:proofErr w:type="spellStart"/>
      <w:r w:rsidRPr="00A44FDD">
        <w:rPr>
          <w:rFonts w:asciiTheme="minorHAnsi" w:hAnsiTheme="minorHAnsi" w:cstheme="minorHAnsi"/>
          <w:sz w:val="20"/>
          <w:szCs w:val="20"/>
        </w:rPr>
        <w:t>Z.z</w:t>
      </w:r>
      <w:proofErr w:type="spellEnd"/>
      <w:r w:rsidRPr="00A44FDD">
        <w:rPr>
          <w:rFonts w:asciiTheme="minorHAnsi" w:hAnsiTheme="minorHAns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2649B13F" w14:textId="77777777" w:rsidR="00C10A16" w:rsidRPr="00A44FDD" w:rsidRDefault="00C10A16" w:rsidP="00C10A16">
      <w:pPr>
        <w:pStyle w:val="Bezriadkovania"/>
        <w:jc w:val="both"/>
        <w:rPr>
          <w:rFonts w:asciiTheme="minorHAnsi" w:hAnsiTheme="minorHAnsi" w:cstheme="minorHAnsi"/>
          <w:sz w:val="20"/>
          <w:szCs w:val="20"/>
        </w:rPr>
      </w:pPr>
    </w:p>
    <w:p w14:paraId="74217DCC" w14:textId="77777777" w:rsidR="00C10A16" w:rsidRPr="00A44FDD" w:rsidRDefault="00C10A16" w:rsidP="00C10A16">
      <w:pPr>
        <w:pStyle w:val="Bezriadkovania"/>
        <w:jc w:val="both"/>
        <w:rPr>
          <w:rFonts w:asciiTheme="minorHAnsi" w:hAnsiTheme="minorHAnsi" w:cstheme="minorHAnsi"/>
          <w:sz w:val="20"/>
          <w:szCs w:val="20"/>
        </w:rPr>
      </w:pPr>
    </w:p>
    <w:p w14:paraId="43E3F8FD" w14:textId="77777777" w:rsidR="00C10A16" w:rsidRPr="00A44FDD" w:rsidRDefault="00C10A16" w:rsidP="00C10A16">
      <w:pPr>
        <w:pStyle w:val="Bezriadkovania"/>
        <w:jc w:val="both"/>
        <w:rPr>
          <w:rFonts w:asciiTheme="minorHAnsi" w:hAnsiTheme="minorHAnsi" w:cstheme="minorHAnsi"/>
          <w:sz w:val="20"/>
          <w:szCs w:val="20"/>
        </w:rPr>
      </w:pPr>
    </w:p>
    <w:p w14:paraId="1BD3E1BF" w14:textId="77777777" w:rsidR="00C10A16" w:rsidRPr="00A44FDD" w:rsidRDefault="00C10A16" w:rsidP="00C10A16">
      <w:pPr>
        <w:pStyle w:val="Bezriadkovania"/>
        <w:jc w:val="both"/>
        <w:rPr>
          <w:rFonts w:asciiTheme="minorHAnsi" w:hAnsiTheme="minorHAnsi" w:cstheme="minorHAnsi"/>
          <w:sz w:val="20"/>
          <w:szCs w:val="20"/>
        </w:rPr>
      </w:pPr>
    </w:p>
    <w:p w14:paraId="39398ECC" w14:textId="77777777" w:rsidR="006B1ECE" w:rsidRPr="00A44FDD" w:rsidRDefault="006B1ECE" w:rsidP="006B1ECE">
      <w:pPr>
        <w:rPr>
          <w:rFonts w:eastAsia="Calibri" w:cstheme="minorHAnsi"/>
          <w:sz w:val="20"/>
          <w:szCs w:val="20"/>
        </w:rPr>
      </w:pPr>
    </w:p>
    <w:p w14:paraId="70280CBC" w14:textId="77777777" w:rsidR="006B1ECE" w:rsidRPr="00A44FDD" w:rsidRDefault="006B1ECE" w:rsidP="006B1ECE">
      <w:pPr>
        <w:pStyle w:val="Bezriadkovania"/>
        <w:jc w:val="both"/>
        <w:rPr>
          <w:rFonts w:asciiTheme="minorHAnsi" w:hAnsiTheme="minorHAnsi" w:cstheme="minorHAnsi"/>
          <w:color w:val="000000" w:themeColor="text1"/>
          <w:sz w:val="20"/>
          <w:szCs w:val="20"/>
        </w:rPr>
      </w:pPr>
    </w:p>
    <w:p w14:paraId="4B7D8653" w14:textId="77777777" w:rsidR="006B1ECE" w:rsidRPr="00A44FDD" w:rsidRDefault="006B1ECE" w:rsidP="006B1ECE">
      <w:pPr>
        <w:pStyle w:val="Bezriadkovania"/>
        <w:jc w:val="both"/>
        <w:rPr>
          <w:rFonts w:asciiTheme="minorHAnsi" w:hAnsiTheme="minorHAnsi" w:cstheme="minorHAnsi"/>
          <w:color w:val="000000" w:themeColor="text1"/>
          <w:sz w:val="20"/>
          <w:szCs w:val="20"/>
        </w:rPr>
      </w:pPr>
    </w:p>
    <w:p w14:paraId="29970C13" w14:textId="77777777" w:rsidR="006B1ECE" w:rsidRPr="00A44FDD" w:rsidRDefault="006B1ECE" w:rsidP="006B1ECE">
      <w:pPr>
        <w:pStyle w:val="Bezriadkovania"/>
        <w:jc w:val="both"/>
        <w:rPr>
          <w:rFonts w:asciiTheme="minorHAnsi" w:hAnsiTheme="minorHAnsi" w:cstheme="minorHAnsi"/>
          <w:color w:val="000000" w:themeColor="text1"/>
          <w:sz w:val="20"/>
          <w:szCs w:val="20"/>
        </w:rPr>
      </w:pPr>
      <w:r w:rsidRPr="00A44FDD">
        <w:rPr>
          <w:rFonts w:asciiTheme="minorHAnsi" w:hAnsiTheme="minorHAnsi" w:cstheme="minorHAnsi"/>
          <w:color w:val="000000" w:themeColor="text1"/>
          <w:sz w:val="20"/>
          <w:szCs w:val="20"/>
        </w:rPr>
        <w:t>v ..........................., dňa ...............</w:t>
      </w:r>
    </w:p>
    <w:p w14:paraId="22B6FA4A" w14:textId="77777777" w:rsidR="006B1ECE" w:rsidRPr="00A44FDD" w:rsidRDefault="006B1ECE" w:rsidP="006B1ECE">
      <w:pPr>
        <w:pStyle w:val="Bezriadkovania"/>
        <w:jc w:val="both"/>
        <w:rPr>
          <w:rFonts w:asciiTheme="minorHAnsi" w:hAnsiTheme="minorHAnsi" w:cstheme="minorHAnsi"/>
          <w:color w:val="000000" w:themeColor="text1"/>
          <w:sz w:val="20"/>
          <w:szCs w:val="20"/>
        </w:rPr>
      </w:pPr>
    </w:p>
    <w:p w14:paraId="60ACA400" w14:textId="77777777" w:rsidR="006B1ECE" w:rsidRPr="00A44FDD" w:rsidRDefault="006B1ECE" w:rsidP="006B1ECE">
      <w:pPr>
        <w:pStyle w:val="Bezriadkovania"/>
        <w:jc w:val="both"/>
        <w:rPr>
          <w:rFonts w:asciiTheme="minorHAnsi" w:hAnsiTheme="minorHAnsi" w:cstheme="minorHAnsi"/>
          <w:color w:val="000000" w:themeColor="text1"/>
          <w:sz w:val="20"/>
          <w:szCs w:val="20"/>
        </w:rPr>
      </w:pPr>
    </w:p>
    <w:p w14:paraId="5A1C79E7" w14:textId="77777777" w:rsidR="006B1ECE" w:rsidRPr="00A44FDD" w:rsidRDefault="006B1ECE" w:rsidP="006B1ECE">
      <w:pPr>
        <w:pStyle w:val="Bezriadkovania"/>
        <w:jc w:val="both"/>
        <w:rPr>
          <w:rFonts w:asciiTheme="minorHAnsi" w:hAnsiTheme="minorHAnsi" w:cstheme="minorHAnsi"/>
          <w:color w:val="000000" w:themeColor="text1"/>
          <w:sz w:val="20"/>
          <w:szCs w:val="20"/>
        </w:rPr>
      </w:pPr>
    </w:p>
    <w:p w14:paraId="117D6DF6" w14:textId="77777777" w:rsidR="006B1ECE" w:rsidRPr="00A44FDD" w:rsidRDefault="006B1ECE" w:rsidP="006B1ECE">
      <w:pPr>
        <w:pStyle w:val="Bezriadkovania"/>
        <w:jc w:val="both"/>
        <w:rPr>
          <w:rFonts w:asciiTheme="minorHAnsi" w:hAnsiTheme="minorHAnsi" w:cstheme="minorHAnsi"/>
          <w:color w:val="000000" w:themeColor="text1"/>
          <w:sz w:val="20"/>
          <w:szCs w:val="20"/>
        </w:rPr>
      </w:pP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r>
      <w:r w:rsidRPr="00A44FDD">
        <w:rPr>
          <w:rFonts w:asciiTheme="minorHAnsi" w:hAnsiTheme="minorHAnsi" w:cstheme="minorHAnsi"/>
          <w:color w:val="000000" w:themeColor="text1"/>
          <w:sz w:val="20"/>
          <w:szCs w:val="20"/>
        </w:rPr>
        <w:tab/>
        <w:t>...........................................…………………………………</w:t>
      </w:r>
    </w:p>
    <w:p w14:paraId="05894FE5" w14:textId="77777777" w:rsidR="006B1ECE" w:rsidRPr="00A44FDD"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Meno, Priezvisko a podpis štatutárneho zástupcu uchádzača</w:t>
      </w:r>
    </w:p>
    <w:p w14:paraId="7FCAA7C7" w14:textId="77777777" w:rsidR="006B1ECE" w:rsidRDefault="006B1ECE" w:rsidP="006B1ECE">
      <w:pPr>
        <w:spacing w:after="0"/>
        <w:ind w:left="3540" w:firstLine="708"/>
        <w:jc w:val="both"/>
        <w:rPr>
          <w:rFonts w:cstheme="minorHAnsi"/>
          <w:bCs/>
          <w:color w:val="000000" w:themeColor="text1"/>
          <w:sz w:val="20"/>
          <w:szCs w:val="20"/>
        </w:rPr>
      </w:pPr>
      <w:r w:rsidRPr="00A44FDD">
        <w:rPr>
          <w:rFonts w:cstheme="minorHAnsi"/>
          <w:bCs/>
          <w:color w:val="000000" w:themeColor="text1"/>
          <w:sz w:val="20"/>
          <w:szCs w:val="20"/>
        </w:rPr>
        <w:t>Názov a pečiatka spoločnosti</w:t>
      </w:r>
    </w:p>
    <w:p w14:paraId="2345D04F" w14:textId="26A88FB2" w:rsidR="00C10A16" w:rsidRDefault="00C10A16" w:rsidP="006B1ECE">
      <w:pPr>
        <w:tabs>
          <w:tab w:val="left" w:pos="567"/>
        </w:tabs>
        <w:spacing w:line="304" w:lineRule="auto"/>
        <w:ind w:left="22" w:hanging="10"/>
        <w:jc w:val="both"/>
        <w:rPr>
          <w:rFonts w:ascii="Calibri" w:eastAsia="Calibri" w:hAnsi="Calibri" w:cs="Times New Roman"/>
          <w:b/>
          <w:sz w:val="32"/>
          <w:szCs w:val="32"/>
        </w:rPr>
      </w:pPr>
    </w:p>
    <w:p w14:paraId="2B9D5983" w14:textId="4E7FB2C2" w:rsidR="002F655A" w:rsidRDefault="002F655A" w:rsidP="006B1ECE">
      <w:pPr>
        <w:tabs>
          <w:tab w:val="left" w:pos="567"/>
        </w:tabs>
        <w:spacing w:line="304" w:lineRule="auto"/>
        <w:ind w:left="22" w:hanging="10"/>
        <w:jc w:val="both"/>
        <w:rPr>
          <w:rFonts w:ascii="Calibri" w:eastAsia="Calibri" w:hAnsi="Calibri" w:cs="Times New Roman"/>
          <w:b/>
          <w:sz w:val="32"/>
          <w:szCs w:val="32"/>
        </w:rPr>
      </w:pPr>
    </w:p>
    <w:p w14:paraId="13F990D9" w14:textId="68369C89" w:rsidR="002F655A" w:rsidRDefault="002F655A" w:rsidP="006B1ECE">
      <w:pPr>
        <w:tabs>
          <w:tab w:val="left" w:pos="567"/>
        </w:tabs>
        <w:spacing w:line="304" w:lineRule="auto"/>
        <w:ind w:left="22" w:hanging="10"/>
        <w:jc w:val="both"/>
        <w:rPr>
          <w:rFonts w:ascii="Calibri" w:eastAsia="Calibri" w:hAnsi="Calibri" w:cs="Times New Roman"/>
          <w:b/>
          <w:sz w:val="32"/>
          <w:szCs w:val="32"/>
        </w:rPr>
      </w:pPr>
    </w:p>
    <w:p w14:paraId="12202D75" w14:textId="777C9461" w:rsidR="002F655A" w:rsidRDefault="002F655A" w:rsidP="006B1ECE">
      <w:pPr>
        <w:tabs>
          <w:tab w:val="left" w:pos="567"/>
        </w:tabs>
        <w:spacing w:line="304" w:lineRule="auto"/>
        <w:ind w:left="22" w:hanging="10"/>
        <w:jc w:val="both"/>
        <w:rPr>
          <w:rFonts w:ascii="Calibri" w:eastAsia="Calibri" w:hAnsi="Calibri" w:cs="Times New Roman"/>
          <w:b/>
          <w:sz w:val="32"/>
          <w:szCs w:val="32"/>
        </w:rPr>
      </w:pPr>
    </w:p>
    <w:p w14:paraId="015533E5" w14:textId="3CB485F9" w:rsidR="002F655A" w:rsidRDefault="002F655A" w:rsidP="006B1ECE">
      <w:pPr>
        <w:tabs>
          <w:tab w:val="left" w:pos="567"/>
        </w:tabs>
        <w:spacing w:line="304" w:lineRule="auto"/>
        <w:ind w:left="22" w:hanging="10"/>
        <w:jc w:val="both"/>
        <w:rPr>
          <w:rFonts w:ascii="Calibri" w:eastAsia="Calibri" w:hAnsi="Calibri" w:cs="Times New Roman"/>
          <w:b/>
          <w:sz w:val="32"/>
          <w:szCs w:val="32"/>
        </w:rPr>
      </w:pPr>
      <w:bookmarkStart w:id="15" w:name="_GoBack"/>
      <w:bookmarkEnd w:id="15"/>
    </w:p>
    <w:sectPr w:rsidR="002F655A" w:rsidSect="00817A06">
      <w:headerReference w:type="default" r:id="rId9"/>
      <w:footerReference w:type="default" r:id="rId10"/>
      <w:type w:val="nextColumn"/>
      <w:pgSz w:w="11906" w:h="16838"/>
      <w:pgMar w:top="126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6CC5B" w14:textId="77777777" w:rsidR="002C6247" w:rsidRDefault="002C6247" w:rsidP="00CA44A6">
      <w:pPr>
        <w:spacing w:after="0" w:line="240" w:lineRule="auto"/>
      </w:pPr>
      <w:r>
        <w:separator/>
      </w:r>
    </w:p>
  </w:endnote>
  <w:endnote w:type="continuationSeparator" w:id="0">
    <w:p w14:paraId="3EAE93BD" w14:textId="77777777" w:rsidR="002C6247" w:rsidRDefault="002C6247" w:rsidP="00CA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282448"/>
      <w:docPartObj>
        <w:docPartGallery w:val="Page Numbers (Bottom of Page)"/>
        <w:docPartUnique/>
      </w:docPartObj>
    </w:sdtPr>
    <w:sdtEndPr/>
    <w:sdtContent>
      <w:p w14:paraId="5B9C0269" w14:textId="77777777" w:rsidR="002C6247" w:rsidRDefault="002C6247">
        <w:pPr>
          <w:pStyle w:val="Pta"/>
          <w:jc w:val="right"/>
        </w:pPr>
        <w:r>
          <w:fldChar w:fldCharType="begin"/>
        </w:r>
        <w:r>
          <w:instrText>PAGE   \* MERGEFORMAT</w:instrText>
        </w:r>
        <w:r>
          <w:fldChar w:fldCharType="separate"/>
        </w:r>
        <w:r>
          <w:rPr>
            <w:noProof/>
          </w:rPr>
          <w:t>6</w:t>
        </w:r>
        <w:r>
          <w:fldChar w:fldCharType="end"/>
        </w:r>
      </w:p>
    </w:sdtContent>
  </w:sdt>
  <w:p w14:paraId="0B155ADA" w14:textId="77777777" w:rsidR="002C6247" w:rsidRPr="00CA44A6" w:rsidRDefault="002C6247">
    <w:pPr>
      <w:pStyle w:val="Pta"/>
      <w:rPr>
        <w:sz w:val="16"/>
      </w:rPr>
    </w:pPr>
    <w:r>
      <w:rPr>
        <w:sz w:val="16"/>
      </w:rPr>
      <w:t>Výzva na predkladanie ponúk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C5D2" w14:textId="77777777" w:rsidR="002C6247" w:rsidRDefault="002C6247" w:rsidP="00CA44A6">
      <w:pPr>
        <w:spacing w:after="0" w:line="240" w:lineRule="auto"/>
      </w:pPr>
      <w:r>
        <w:separator/>
      </w:r>
    </w:p>
  </w:footnote>
  <w:footnote w:type="continuationSeparator" w:id="0">
    <w:p w14:paraId="369F7F0F" w14:textId="77777777" w:rsidR="002C6247" w:rsidRDefault="002C6247" w:rsidP="00CA44A6">
      <w:pPr>
        <w:spacing w:after="0" w:line="240" w:lineRule="auto"/>
      </w:pPr>
      <w:r>
        <w:continuationSeparator/>
      </w:r>
    </w:p>
  </w:footnote>
  <w:footnote w:id="1">
    <w:p w14:paraId="6DD13202" w14:textId="77777777" w:rsidR="002C6247" w:rsidRPr="00B76688" w:rsidRDefault="002C6247" w:rsidP="00B76688">
      <w:pPr>
        <w:pStyle w:val="Textpoznmkypodiarou"/>
        <w:rPr>
          <w:rFonts w:cstheme="minorHAnsi"/>
          <w:sz w:val="18"/>
          <w:szCs w:val="18"/>
        </w:rPr>
      </w:pPr>
      <w:r w:rsidRPr="00B76688">
        <w:rPr>
          <w:rStyle w:val="Odkaznapoznmkupodiarou"/>
          <w:rFonts w:cstheme="minorHAnsi"/>
          <w:sz w:val="18"/>
          <w:szCs w:val="18"/>
        </w:rPr>
        <w:footnoteRef/>
      </w:r>
      <w:r w:rsidRPr="00B76688">
        <w:rPr>
          <w:rFonts w:cstheme="minorHAnsi"/>
          <w:sz w:val="18"/>
          <w:szCs w:val="18"/>
        </w:rPr>
        <w:t xml:space="preserve"> Nehodiace sa prečiarknuť</w:t>
      </w:r>
    </w:p>
  </w:footnote>
  <w:footnote w:id="2">
    <w:p w14:paraId="0D786660" w14:textId="77777777" w:rsidR="002C6247" w:rsidRPr="00B76688" w:rsidRDefault="002C6247" w:rsidP="00B76688">
      <w:pPr>
        <w:pStyle w:val="Textpoznmkypodiarou"/>
        <w:rPr>
          <w:rFonts w:cstheme="minorHAnsi"/>
          <w:sz w:val="18"/>
          <w:szCs w:val="18"/>
        </w:rPr>
      </w:pPr>
      <w:r w:rsidRPr="00B76688">
        <w:rPr>
          <w:rStyle w:val="Odkaznapoznmkupodiarou"/>
          <w:rFonts w:cstheme="minorHAnsi"/>
          <w:sz w:val="18"/>
          <w:szCs w:val="18"/>
        </w:rPr>
        <w:footnoteRef/>
      </w:r>
      <w:r w:rsidRPr="00B76688">
        <w:rPr>
          <w:rFonts w:cstheme="minorHAnsi"/>
          <w:sz w:val="18"/>
          <w:szCs w:val="18"/>
        </w:rPr>
        <w:t xml:space="preserve"> Nehodiace sa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Look w:val="04A0" w:firstRow="1" w:lastRow="0" w:firstColumn="1" w:lastColumn="0" w:noHBand="0" w:noVBand="1"/>
    </w:tblPr>
    <w:tblGrid>
      <w:gridCol w:w="4271"/>
      <w:gridCol w:w="4789"/>
    </w:tblGrid>
    <w:tr w:rsidR="002C6247" w14:paraId="68542F99" w14:textId="77777777" w:rsidTr="0082595C">
      <w:trPr>
        <w:trHeight w:val="561"/>
      </w:trPr>
      <w:tc>
        <w:tcPr>
          <w:tcW w:w="4815" w:type="dxa"/>
        </w:tcPr>
        <w:p w14:paraId="21ED8521" w14:textId="77777777" w:rsidR="002C6247" w:rsidRPr="00EF480A" w:rsidRDefault="002C6247" w:rsidP="00EF480A">
          <w:pPr>
            <w:pStyle w:val="Hlavika"/>
            <w:rPr>
              <w:rFonts w:cstheme="minorHAnsi"/>
              <w:sz w:val="20"/>
              <w:szCs w:val="20"/>
            </w:rPr>
          </w:pPr>
          <w:bookmarkStart w:id="16" w:name="_Hlk7189248"/>
          <w:r w:rsidRPr="00EF480A">
            <w:rPr>
              <w:rFonts w:cstheme="minorHAnsi"/>
              <w:sz w:val="20"/>
              <w:szCs w:val="20"/>
            </w:rPr>
            <w:t>Mesto Dubnica nad Váhom</w:t>
          </w:r>
        </w:p>
        <w:p w14:paraId="32B32737" w14:textId="400C5747" w:rsidR="002C6247" w:rsidRPr="0050289D" w:rsidRDefault="002C6247" w:rsidP="00EF480A">
          <w:pPr>
            <w:pStyle w:val="Hlavika"/>
            <w:rPr>
              <w:rFonts w:ascii="Times New Roman" w:hAnsi="Times New Roman" w:cs="Times New Roman"/>
            </w:rPr>
          </w:pPr>
          <w:r w:rsidRPr="00EF480A">
            <w:rPr>
              <w:rFonts w:cstheme="minorHAnsi"/>
              <w:sz w:val="20"/>
              <w:szCs w:val="20"/>
            </w:rPr>
            <w:t>Bratislavská 434/9, 018 41 Dubnica nad Váhom</w:t>
          </w:r>
        </w:p>
      </w:tc>
      <w:tc>
        <w:tcPr>
          <w:tcW w:w="5381" w:type="dxa"/>
        </w:tcPr>
        <w:p w14:paraId="1DF424C7" w14:textId="77777777" w:rsidR="002C6247" w:rsidRPr="00EF480A" w:rsidRDefault="002C6247" w:rsidP="00EF480A">
          <w:pPr>
            <w:pStyle w:val="Hlavika"/>
            <w:rPr>
              <w:rFonts w:cstheme="minorHAnsi"/>
              <w:sz w:val="20"/>
              <w:szCs w:val="20"/>
            </w:rPr>
          </w:pPr>
          <w:r w:rsidRPr="00EF480A">
            <w:rPr>
              <w:rFonts w:cstheme="minorHAnsi"/>
              <w:sz w:val="20"/>
              <w:szCs w:val="20"/>
            </w:rPr>
            <w:t xml:space="preserve">Predmet zákazky: </w:t>
          </w:r>
        </w:p>
        <w:p w14:paraId="3A3397D2" w14:textId="7389EB85" w:rsidR="002C6247" w:rsidRPr="000D0FFA" w:rsidRDefault="002C6247" w:rsidP="00EF480A">
          <w:pPr>
            <w:pStyle w:val="Hlavika"/>
            <w:rPr>
              <w:rFonts w:ascii="Times New Roman" w:hAnsi="Times New Roman" w:cs="Times New Roman"/>
              <w:b/>
              <w:highlight w:val="yellow"/>
            </w:rPr>
          </w:pPr>
          <w:r w:rsidRPr="00EF480A">
            <w:rPr>
              <w:rFonts w:cstheme="minorHAnsi"/>
              <w:b/>
              <w:sz w:val="20"/>
              <w:szCs w:val="20"/>
            </w:rPr>
            <w:t>„Modernizácia a zlepšenie technického vybavenia odborných učební v ZŠ s MŠ Centrum I. 32-</w:t>
          </w:r>
          <w:r>
            <w:rPr>
              <w:rFonts w:cstheme="minorHAnsi"/>
              <w:b/>
              <w:sz w:val="20"/>
              <w:szCs w:val="20"/>
            </w:rPr>
            <w:t xml:space="preserve"> </w:t>
          </w:r>
          <w:r w:rsidRPr="00E05946">
            <w:rPr>
              <w:rFonts w:cstheme="minorHAnsi"/>
              <w:b/>
              <w:sz w:val="20"/>
              <w:szCs w:val="20"/>
            </w:rPr>
            <w:t>Učebné pomôcky do odborných učební</w:t>
          </w:r>
          <w:r w:rsidRPr="00EF480A">
            <w:rPr>
              <w:rFonts w:cstheme="minorHAnsi"/>
              <w:b/>
              <w:sz w:val="20"/>
              <w:szCs w:val="20"/>
            </w:rPr>
            <w:t>“</w:t>
          </w:r>
        </w:p>
      </w:tc>
    </w:tr>
    <w:bookmarkEnd w:id="16"/>
  </w:tbl>
  <w:p w14:paraId="00A0E858" w14:textId="77777777" w:rsidR="002C6247" w:rsidRDefault="002C62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68" w:hanging="360"/>
      </w:pPr>
      <w:rPr>
        <w:rFonts w:ascii="Calibri" w:eastAsia="Times New Roman" w:hAnsi="Calibri" w:cs="Times New Roman" w:hint="default"/>
        <w:b/>
        <w:bCs/>
      </w:rPr>
    </w:lvl>
  </w:abstractNum>
  <w:abstractNum w:abstractNumId="1"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91D4276"/>
    <w:multiLevelType w:val="hybridMultilevel"/>
    <w:tmpl w:val="D5827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96575C"/>
    <w:multiLevelType w:val="hybridMultilevel"/>
    <w:tmpl w:val="5D028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1763D8"/>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A94036"/>
    <w:multiLevelType w:val="hybridMultilevel"/>
    <w:tmpl w:val="1E8C4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F126AC"/>
    <w:multiLevelType w:val="hybridMultilevel"/>
    <w:tmpl w:val="C2640F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017209"/>
    <w:multiLevelType w:val="hybridMultilevel"/>
    <w:tmpl w:val="448AAEB2"/>
    <w:lvl w:ilvl="0" w:tplc="899A531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B31608"/>
    <w:multiLevelType w:val="hybridMultilevel"/>
    <w:tmpl w:val="A62C689C"/>
    <w:lvl w:ilvl="0" w:tplc="5A7A78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FA7C11"/>
    <w:multiLevelType w:val="hybridMultilevel"/>
    <w:tmpl w:val="B2AE306A"/>
    <w:lvl w:ilvl="0" w:tplc="5A7A78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521078"/>
    <w:multiLevelType w:val="hybridMultilevel"/>
    <w:tmpl w:val="E3606B16"/>
    <w:lvl w:ilvl="0" w:tplc="899A531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207B7D"/>
    <w:multiLevelType w:val="hybridMultilevel"/>
    <w:tmpl w:val="80D60F38"/>
    <w:lvl w:ilvl="0" w:tplc="80EA1FC6">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4513A0"/>
    <w:multiLevelType w:val="hybridMultilevel"/>
    <w:tmpl w:val="0A4EC06A"/>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682AFC"/>
    <w:multiLevelType w:val="hybridMultilevel"/>
    <w:tmpl w:val="7E8059BA"/>
    <w:lvl w:ilvl="0" w:tplc="5A7A78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421F02"/>
    <w:multiLevelType w:val="multilevel"/>
    <w:tmpl w:val="65E222D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Times New Roman" w:hAnsi="Times New Roman" w:cs="Times New Roman" w:hint="default"/>
        <w:b w:val="0"/>
        <w:color w:val="auto"/>
        <w:sz w:val="24"/>
      </w:rPr>
    </w:lvl>
    <w:lvl w:ilvl="2">
      <w:start w:val="1"/>
      <w:numFmt w:val="decimal"/>
      <w:lvlText w:val="6.4.%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6D6D8D"/>
    <w:multiLevelType w:val="multilevel"/>
    <w:tmpl w:val="0FB4B6FE"/>
    <w:lvl w:ilvl="0">
      <w:start w:val="1"/>
      <w:numFmt w:val="bullet"/>
      <w:lvlText w:val="-"/>
      <w:lvlJc w:val="left"/>
      <w:rPr>
        <w:rFonts w:ascii="Calibri" w:hAnsi="Calibri" w:hint="default"/>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3741E3"/>
    <w:multiLevelType w:val="hybridMultilevel"/>
    <w:tmpl w:val="D6CE4E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457E3D"/>
    <w:multiLevelType w:val="hybridMultilevel"/>
    <w:tmpl w:val="B706F5D8"/>
    <w:lvl w:ilvl="0" w:tplc="FDFC5AD6">
      <w:start w:val="1"/>
      <w:numFmt w:val="upperRoman"/>
      <w:lvlText w:val="%1."/>
      <w:lvlJc w:val="righ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3" w15:restartNumberingAfterBreak="0">
    <w:nsid w:val="662D1694"/>
    <w:multiLevelType w:val="hybridMultilevel"/>
    <w:tmpl w:val="73F05F7A"/>
    <w:lvl w:ilvl="0" w:tplc="2CE494DE">
      <w:start w:val="1"/>
      <w:numFmt w:val="upperLetter"/>
      <w:lvlText w:val="%1)"/>
      <w:lvlJc w:val="left"/>
      <w:pPr>
        <w:ind w:left="732"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3B78CD"/>
    <w:multiLevelType w:val="hybridMultilevel"/>
    <w:tmpl w:val="65F6FE68"/>
    <w:lvl w:ilvl="0" w:tplc="899A531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D1473FD"/>
    <w:multiLevelType w:val="hybridMultilevel"/>
    <w:tmpl w:val="9EA2283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6" w15:restartNumberingAfterBreak="0">
    <w:nsid w:val="7209252E"/>
    <w:multiLevelType w:val="hybridMultilevel"/>
    <w:tmpl w:val="1EB435F0"/>
    <w:lvl w:ilvl="0" w:tplc="5B60C5DA">
      <w:start w:val="1"/>
      <w:numFmt w:val="upperRoman"/>
      <w:lvlText w:val="%1."/>
      <w:lvlJc w:val="right"/>
      <w:pPr>
        <w:ind w:left="1146"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3"/>
  </w:num>
  <w:num w:numId="5">
    <w:abstractNumId w:val="26"/>
  </w:num>
  <w:num w:numId="6">
    <w:abstractNumId w:val="15"/>
  </w:num>
  <w:num w:numId="7">
    <w:abstractNumId w:val="19"/>
  </w:num>
  <w:num w:numId="8">
    <w:abstractNumId w:val="21"/>
  </w:num>
  <w:num w:numId="9">
    <w:abstractNumId w:val="14"/>
  </w:num>
  <w:num w:numId="10">
    <w:abstractNumId w:val="11"/>
  </w:num>
  <w:num w:numId="11">
    <w:abstractNumId w:val="24"/>
  </w:num>
  <w:num w:numId="12">
    <w:abstractNumId w:val="8"/>
  </w:num>
  <w:num w:numId="13">
    <w:abstractNumId w:val="3"/>
  </w:num>
  <w:num w:numId="14">
    <w:abstractNumId w:val="6"/>
  </w:num>
  <w:num w:numId="15">
    <w:abstractNumId w:val="25"/>
  </w:num>
  <w:num w:numId="16">
    <w:abstractNumId w:val="17"/>
  </w:num>
  <w:num w:numId="17">
    <w:abstractNumId w:val="2"/>
  </w:num>
  <w:num w:numId="18">
    <w:abstractNumId w:val="5"/>
  </w:num>
  <w:num w:numId="19">
    <w:abstractNumId w:val="16"/>
  </w:num>
  <w:num w:numId="20">
    <w:abstractNumId w:val="10"/>
  </w:num>
  <w:num w:numId="21">
    <w:abstractNumId w:val="4"/>
  </w:num>
  <w:num w:numId="22">
    <w:abstractNumId w:val="22"/>
  </w:num>
  <w:num w:numId="23">
    <w:abstractNumId w:val="9"/>
  </w:num>
  <w:num w:numId="24">
    <w:abstractNumId w:val="20"/>
  </w:num>
  <w:num w:numId="25">
    <w:abstractNumId w:val="12"/>
  </w:num>
  <w:num w:numId="26">
    <w:abstractNumId w:val="7"/>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22"/>
    <w:rsid w:val="00001E22"/>
    <w:rsid w:val="000034E7"/>
    <w:rsid w:val="00005BE2"/>
    <w:rsid w:val="00012A49"/>
    <w:rsid w:val="000149DD"/>
    <w:rsid w:val="0002574F"/>
    <w:rsid w:val="000335B0"/>
    <w:rsid w:val="00041F62"/>
    <w:rsid w:val="00046FBB"/>
    <w:rsid w:val="0005010B"/>
    <w:rsid w:val="00051394"/>
    <w:rsid w:val="00061054"/>
    <w:rsid w:val="00064F91"/>
    <w:rsid w:val="00066BFF"/>
    <w:rsid w:val="00066E42"/>
    <w:rsid w:val="00071634"/>
    <w:rsid w:val="00075EC2"/>
    <w:rsid w:val="00086E8E"/>
    <w:rsid w:val="00087D3C"/>
    <w:rsid w:val="000918CC"/>
    <w:rsid w:val="00095DB3"/>
    <w:rsid w:val="000A0B34"/>
    <w:rsid w:val="000A3695"/>
    <w:rsid w:val="000B0602"/>
    <w:rsid w:val="000B3873"/>
    <w:rsid w:val="000B610E"/>
    <w:rsid w:val="000C3785"/>
    <w:rsid w:val="000C3A82"/>
    <w:rsid w:val="000C499A"/>
    <w:rsid w:val="000C4A1D"/>
    <w:rsid w:val="000C5745"/>
    <w:rsid w:val="000C7625"/>
    <w:rsid w:val="000C7902"/>
    <w:rsid w:val="000D3507"/>
    <w:rsid w:val="000D714D"/>
    <w:rsid w:val="000E30CD"/>
    <w:rsid w:val="000E77FA"/>
    <w:rsid w:val="000F648E"/>
    <w:rsid w:val="00100897"/>
    <w:rsid w:val="001071C9"/>
    <w:rsid w:val="00112C87"/>
    <w:rsid w:val="00115E14"/>
    <w:rsid w:val="00117945"/>
    <w:rsid w:val="00120517"/>
    <w:rsid w:val="00120759"/>
    <w:rsid w:val="00121E1B"/>
    <w:rsid w:val="00130646"/>
    <w:rsid w:val="00134AD6"/>
    <w:rsid w:val="00137153"/>
    <w:rsid w:val="001439A5"/>
    <w:rsid w:val="001446DC"/>
    <w:rsid w:val="00156B11"/>
    <w:rsid w:val="00157505"/>
    <w:rsid w:val="001618B1"/>
    <w:rsid w:val="00163471"/>
    <w:rsid w:val="00164504"/>
    <w:rsid w:val="00171F8E"/>
    <w:rsid w:val="00174131"/>
    <w:rsid w:val="001744FD"/>
    <w:rsid w:val="00175832"/>
    <w:rsid w:val="0017777E"/>
    <w:rsid w:val="00181EA2"/>
    <w:rsid w:val="00185BE6"/>
    <w:rsid w:val="0018755B"/>
    <w:rsid w:val="00187CF3"/>
    <w:rsid w:val="001938E3"/>
    <w:rsid w:val="00195C8B"/>
    <w:rsid w:val="001A4843"/>
    <w:rsid w:val="001A5ED6"/>
    <w:rsid w:val="001B49A0"/>
    <w:rsid w:val="001C076F"/>
    <w:rsid w:val="001C17FD"/>
    <w:rsid w:val="001C21CE"/>
    <w:rsid w:val="001C2D23"/>
    <w:rsid w:val="001D0815"/>
    <w:rsid w:val="001D1CC6"/>
    <w:rsid w:val="001D2BAA"/>
    <w:rsid w:val="001D2D2C"/>
    <w:rsid w:val="001D3676"/>
    <w:rsid w:val="001E5C8D"/>
    <w:rsid w:val="001F0F9E"/>
    <w:rsid w:val="001F7DEE"/>
    <w:rsid w:val="00202760"/>
    <w:rsid w:val="00203E96"/>
    <w:rsid w:val="0020735D"/>
    <w:rsid w:val="00210C0E"/>
    <w:rsid w:val="002120C8"/>
    <w:rsid w:val="00213B87"/>
    <w:rsid w:val="002142C1"/>
    <w:rsid w:val="00216750"/>
    <w:rsid w:val="0023717C"/>
    <w:rsid w:val="00237CE9"/>
    <w:rsid w:val="00240AF6"/>
    <w:rsid w:val="00245361"/>
    <w:rsid w:val="00245969"/>
    <w:rsid w:val="00247A37"/>
    <w:rsid w:val="0025547E"/>
    <w:rsid w:val="00255C55"/>
    <w:rsid w:val="0025781C"/>
    <w:rsid w:val="002615F1"/>
    <w:rsid w:val="00266C6C"/>
    <w:rsid w:val="002860F0"/>
    <w:rsid w:val="002861A0"/>
    <w:rsid w:val="00286BF5"/>
    <w:rsid w:val="00287A43"/>
    <w:rsid w:val="00293F10"/>
    <w:rsid w:val="00295077"/>
    <w:rsid w:val="00297330"/>
    <w:rsid w:val="002A28EB"/>
    <w:rsid w:val="002B2421"/>
    <w:rsid w:val="002B4D3B"/>
    <w:rsid w:val="002C6247"/>
    <w:rsid w:val="002D187F"/>
    <w:rsid w:val="002D4FD0"/>
    <w:rsid w:val="002D631C"/>
    <w:rsid w:val="002F0934"/>
    <w:rsid w:val="002F37CC"/>
    <w:rsid w:val="002F5AD5"/>
    <w:rsid w:val="002F655A"/>
    <w:rsid w:val="002F7697"/>
    <w:rsid w:val="003015CA"/>
    <w:rsid w:val="003068A0"/>
    <w:rsid w:val="00310344"/>
    <w:rsid w:val="00321305"/>
    <w:rsid w:val="00325B0F"/>
    <w:rsid w:val="00327645"/>
    <w:rsid w:val="003338FF"/>
    <w:rsid w:val="00335A10"/>
    <w:rsid w:val="0034773B"/>
    <w:rsid w:val="00350D38"/>
    <w:rsid w:val="003612CB"/>
    <w:rsid w:val="0036337F"/>
    <w:rsid w:val="003638A9"/>
    <w:rsid w:val="003639D7"/>
    <w:rsid w:val="00366BD3"/>
    <w:rsid w:val="00380092"/>
    <w:rsid w:val="00381085"/>
    <w:rsid w:val="003812BF"/>
    <w:rsid w:val="00382EC2"/>
    <w:rsid w:val="00383FF5"/>
    <w:rsid w:val="00384CF0"/>
    <w:rsid w:val="003902A8"/>
    <w:rsid w:val="0039080F"/>
    <w:rsid w:val="003938BD"/>
    <w:rsid w:val="00397A2A"/>
    <w:rsid w:val="003A501F"/>
    <w:rsid w:val="003B270B"/>
    <w:rsid w:val="003B5478"/>
    <w:rsid w:val="003B60B1"/>
    <w:rsid w:val="003C4B5B"/>
    <w:rsid w:val="003D410D"/>
    <w:rsid w:val="003D4EAE"/>
    <w:rsid w:val="003E06F3"/>
    <w:rsid w:val="003E1447"/>
    <w:rsid w:val="003E1759"/>
    <w:rsid w:val="003E1B2E"/>
    <w:rsid w:val="003E584E"/>
    <w:rsid w:val="003F1DFB"/>
    <w:rsid w:val="00400431"/>
    <w:rsid w:val="00401727"/>
    <w:rsid w:val="0040743E"/>
    <w:rsid w:val="00407C67"/>
    <w:rsid w:val="00413592"/>
    <w:rsid w:val="00422DF3"/>
    <w:rsid w:val="00425D7D"/>
    <w:rsid w:val="00432E49"/>
    <w:rsid w:val="004422FD"/>
    <w:rsid w:val="00444443"/>
    <w:rsid w:val="004508DE"/>
    <w:rsid w:val="00451110"/>
    <w:rsid w:val="00451901"/>
    <w:rsid w:val="00455B92"/>
    <w:rsid w:val="004575DE"/>
    <w:rsid w:val="00461A23"/>
    <w:rsid w:val="004668E4"/>
    <w:rsid w:val="00473F44"/>
    <w:rsid w:val="00476C51"/>
    <w:rsid w:val="0048057F"/>
    <w:rsid w:val="00482829"/>
    <w:rsid w:val="00490469"/>
    <w:rsid w:val="00495EA5"/>
    <w:rsid w:val="004961E6"/>
    <w:rsid w:val="00496B51"/>
    <w:rsid w:val="004B2BAB"/>
    <w:rsid w:val="004B426F"/>
    <w:rsid w:val="004B5E36"/>
    <w:rsid w:val="004C25B0"/>
    <w:rsid w:val="004D3A8B"/>
    <w:rsid w:val="004E1683"/>
    <w:rsid w:val="004F62DA"/>
    <w:rsid w:val="004F747F"/>
    <w:rsid w:val="00503688"/>
    <w:rsid w:val="00506FF0"/>
    <w:rsid w:val="005128E5"/>
    <w:rsid w:val="005206CF"/>
    <w:rsid w:val="00527DED"/>
    <w:rsid w:val="00531700"/>
    <w:rsid w:val="00551A70"/>
    <w:rsid w:val="00554E29"/>
    <w:rsid w:val="005552FF"/>
    <w:rsid w:val="00562B00"/>
    <w:rsid w:val="0056306C"/>
    <w:rsid w:val="00566121"/>
    <w:rsid w:val="00567901"/>
    <w:rsid w:val="00570B5D"/>
    <w:rsid w:val="00574C7B"/>
    <w:rsid w:val="00574E67"/>
    <w:rsid w:val="00580AB2"/>
    <w:rsid w:val="005820F6"/>
    <w:rsid w:val="005856BC"/>
    <w:rsid w:val="00585CBA"/>
    <w:rsid w:val="00593249"/>
    <w:rsid w:val="0059597B"/>
    <w:rsid w:val="00597768"/>
    <w:rsid w:val="005B2BB1"/>
    <w:rsid w:val="005B36F3"/>
    <w:rsid w:val="005C0B69"/>
    <w:rsid w:val="005D1463"/>
    <w:rsid w:val="005D7F01"/>
    <w:rsid w:val="005E07D5"/>
    <w:rsid w:val="005E295F"/>
    <w:rsid w:val="005E3ADC"/>
    <w:rsid w:val="005F0675"/>
    <w:rsid w:val="005F08EF"/>
    <w:rsid w:val="005F113E"/>
    <w:rsid w:val="005F5D29"/>
    <w:rsid w:val="00601C01"/>
    <w:rsid w:val="0060541D"/>
    <w:rsid w:val="00613E5C"/>
    <w:rsid w:val="00617BBC"/>
    <w:rsid w:val="00617FC9"/>
    <w:rsid w:val="006475C9"/>
    <w:rsid w:val="00662C69"/>
    <w:rsid w:val="00665B19"/>
    <w:rsid w:val="0066730F"/>
    <w:rsid w:val="0067338F"/>
    <w:rsid w:val="00691F58"/>
    <w:rsid w:val="006B1ECE"/>
    <w:rsid w:val="006B34FF"/>
    <w:rsid w:val="006B5640"/>
    <w:rsid w:val="006C2684"/>
    <w:rsid w:val="006C6653"/>
    <w:rsid w:val="006C7867"/>
    <w:rsid w:val="006D520D"/>
    <w:rsid w:val="006E0EDA"/>
    <w:rsid w:val="006E1697"/>
    <w:rsid w:val="006E1B6C"/>
    <w:rsid w:val="006E3288"/>
    <w:rsid w:val="006E6C83"/>
    <w:rsid w:val="006F1E0A"/>
    <w:rsid w:val="006F47D0"/>
    <w:rsid w:val="006F52E5"/>
    <w:rsid w:val="006F7DAA"/>
    <w:rsid w:val="00705DA4"/>
    <w:rsid w:val="00720BEC"/>
    <w:rsid w:val="00726725"/>
    <w:rsid w:val="00727ED2"/>
    <w:rsid w:val="00730240"/>
    <w:rsid w:val="00734239"/>
    <w:rsid w:val="007364FA"/>
    <w:rsid w:val="007411BB"/>
    <w:rsid w:val="00751B98"/>
    <w:rsid w:val="00753DCC"/>
    <w:rsid w:val="007557F7"/>
    <w:rsid w:val="00757268"/>
    <w:rsid w:val="007613F6"/>
    <w:rsid w:val="00765495"/>
    <w:rsid w:val="00771A5B"/>
    <w:rsid w:val="007722DA"/>
    <w:rsid w:val="00776BB0"/>
    <w:rsid w:val="007811E1"/>
    <w:rsid w:val="0079097B"/>
    <w:rsid w:val="00793188"/>
    <w:rsid w:val="0079471A"/>
    <w:rsid w:val="00794F63"/>
    <w:rsid w:val="00795B84"/>
    <w:rsid w:val="00797A6F"/>
    <w:rsid w:val="00797E87"/>
    <w:rsid w:val="007A5BA9"/>
    <w:rsid w:val="007A66BA"/>
    <w:rsid w:val="007B138B"/>
    <w:rsid w:val="007B1AE4"/>
    <w:rsid w:val="007B295E"/>
    <w:rsid w:val="007B38B9"/>
    <w:rsid w:val="007D6708"/>
    <w:rsid w:val="007E18EF"/>
    <w:rsid w:val="007E1FB8"/>
    <w:rsid w:val="007F18C1"/>
    <w:rsid w:val="008007A9"/>
    <w:rsid w:val="0080411E"/>
    <w:rsid w:val="00806954"/>
    <w:rsid w:val="00817A06"/>
    <w:rsid w:val="008230ED"/>
    <w:rsid w:val="0082595C"/>
    <w:rsid w:val="00827568"/>
    <w:rsid w:val="008343AF"/>
    <w:rsid w:val="00847158"/>
    <w:rsid w:val="00851566"/>
    <w:rsid w:val="00851609"/>
    <w:rsid w:val="008557B4"/>
    <w:rsid w:val="008616D5"/>
    <w:rsid w:val="00867E17"/>
    <w:rsid w:val="0087413D"/>
    <w:rsid w:val="00875461"/>
    <w:rsid w:val="00884104"/>
    <w:rsid w:val="0088606E"/>
    <w:rsid w:val="00891FC5"/>
    <w:rsid w:val="0089426C"/>
    <w:rsid w:val="008A531C"/>
    <w:rsid w:val="008A67D7"/>
    <w:rsid w:val="008B06A5"/>
    <w:rsid w:val="008B13AD"/>
    <w:rsid w:val="008B4681"/>
    <w:rsid w:val="008B6FBF"/>
    <w:rsid w:val="008B72BC"/>
    <w:rsid w:val="008C0A5E"/>
    <w:rsid w:val="008D2BA2"/>
    <w:rsid w:val="008D7066"/>
    <w:rsid w:val="008E6E31"/>
    <w:rsid w:val="008F290F"/>
    <w:rsid w:val="008F328A"/>
    <w:rsid w:val="008F3625"/>
    <w:rsid w:val="008F3EBF"/>
    <w:rsid w:val="008F4F26"/>
    <w:rsid w:val="008F73F3"/>
    <w:rsid w:val="009032E5"/>
    <w:rsid w:val="00903714"/>
    <w:rsid w:val="00904FF3"/>
    <w:rsid w:val="00906494"/>
    <w:rsid w:val="0091168B"/>
    <w:rsid w:val="00915555"/>
    <w:rsid w:val="009157E8"/>
    <w:rsid w:val="0091711B"/>
    <w:rsid w:val="009176BA"/>
    <w:rsid w:val="00924C05"/>
    <w:rsid w:val="00932CA1"/>
    <w:rsid w:val="00934BDF"/>
    <w:rsid w:val="00941B6F"/>
    <w:rsid w:val="0094276A"/>
    <w:rsid w:val="00942E27"/>
    <w:rsid w:val="009440C4"/>
    <w:rsid w:val="00950235"/>
    <w:rsid w:val="00950E16"/>
    <w:rsid w:val="009608B0"/>
    <w:rsid w:val="009645E9"/>
    <w:rsid w:val="0096519C"/>
    <w:rsid w:val="00966373"/>
    <w:rsid w:val="00967766"/>
    <w:rsid w:val="0097374C"/>
    <w:rsid w:val="00975509"/>
    <w:rsid w:val="009779C2"/>
    <w:rsid w:val="00981005"/>
    <w:rsid w:val="0098629C"/>
    <w:rsid w:val="0099289A"/>
    <w:rsid w:val="009973D5"/>
    <w:rsid w:val="009A5E6C"/>
    <w:rsid w:val="009B045D"/>
    <w:rsid w:val="009B167C"/>
    <w:rsid w:val="009B3949"/>
    <w:rsid w:val="009B62B5"/>
    <w:rsid w:val="009C3C35"/>
    <w:rsid w:val="009C5959"/>
    <w:rsid w:val="009C7D88"/>
    <w:rsid w:val="009C7E71"/>
    <w:rsid w:val="009C7E77"/>
    <w:rsid w:val="009D0C57"/>
    <w:rsid w:val="009D7212"/>
    <w:rsid w:val="009E587A"/>
    <w:rsid w:val="009F1325"/>
    <w:rsid w:val="009F38D2"/>
    <w:rsid w:val="00A0425C"/>
    <w:rsid w:val="00A07E8F"/>
    <w:rsid w:val="00A12103"/>
    <w:rsid w:val="00A13BF0"/>
    <w:rsid w:val="00A1602D"/>
    <w:rsid w:val="00A17635"/>
    <w:rsid w:val="00A20AC1"/>
    <w:rsid w:val="00A2381F"/>
    <w:rsid w:val="00A23CB3"/>
    <w:rsid w:val="00A26B7A"/>
    <w:rsid w:val="00A34589"/>
    <w:rsid w:val="00A41D6D"/>
    <w:rsid w:val="00A41E44"/>
    <w:rsid w:val="00A4312F"/>
    <w:rsid w:val="00A4375A"/>
    <w:rsid w:val="00A44FDD"/>
    <w:rsid w:val="00A637FE"/>
    <w:rsid w:val="00A71032"/>
    <w:rsid w:val="00A71E0D"/>
    <w:rsid w:val="00A745A0"/>
    <w:rsid w:val="00A74EBA"/>
    <w:rsid w:val="00A767A9"/>
    <w:rsid w:val="00A81910"/>
    <w:rsid w:val="00A85A64"/>
    <w:rsid w:val="00A87CB1"/>
    <w:rsid w:val="00A902B2"/>
    <w:rsid w:val="00A9148C"/>
    <w:rsid w:val="00A9524E"/>
    <w:rsid w:val="00A97C48"/>
    <w:rsid w:val="00A97E14"/>
    <w:rsid w:val="00AA3FE6"/>
    <w:rsid w:val="00AB092B"/>
    <w:rsid w:val="00AC4A4C"/>
    <w:rsid w:val="00AD3521"/>
    <w:rsid w:val="00AD679F"/>
    <w:rsid w:val="00AE131D"/>
    <w:rsid w:val="00AE1A97"/>
    <w:rsid w:val="00AF3187"/>
    <w:rsid w:val="00AF4765"/>
    <w:rsid w:val="00B00976"/>
    <w:rsid w:val="00B0462B"/>
    <w:rsid w:val="00B16225"/>
    <w:rsid w:val="00B16422"/>
    <w:rsid w:val="00B16625"/>
    <w:rsid w:val="00B16D19"/>
    <w:rsid w:val="00B22421"/>
    <w:rsid w:val="00B31BCC"/>
    <w:rsid w:val="00B406C2"/>
    <w:rsid w:val="00B428C0"/>
    <w:rsid w:val="00B44A21"/>
    <w:rsid w:val="00B45D52"/>
    <w:rsid w:val="00B50B6F"/>
    <w:rsid w:val="00B53979"/>
    <w:rsid w:val="00B612C4"/>
    <w:rsid w:val="00B643D2"/>
    <w:rsid w:val="00B72C74"/>
    <w:rsid w:val="00B76688"/>
    <w:rsid w:val="00B76A98"/>
    <w:rsid w:val="00B76BCF"/>
    <w:rsid w:val="00B84377"/>
    <w:rsid w:val="00B85149"/>
    <w:rsid w:val="00B8531F"/>
    <w:rsid w:val="00B86C31"/>
    <w:rsid w:val="00B91A01"/>
    <w:rsid w:val="00B93F48"/>
    <w:rsid w:val="00B95080"/>
    <w:rsid w:val="00B95C36"/>
    <w:rsid w:val="00BA3E02"/>
    <w:rsid w:val="00BA43AF"/>
    <w:rsid w:val="00BA5A60"/>
    <w:rsid w:val="00BA660D"/>
    <w:rsid w:val="00BD0D5F"/>
    <w:rsid w:val="00BD1E68"/>
    <w:rsid w:val="00BD755F"/>
    <w:rsid w:val="00BE6322"/>
    <w:rsid w:val="00BF095F"/>
    <w:rsid w:val="00BF1F57"/>
    <w:rsid w:val="00BF7463"/>
    <w:rsid w:val="00C059AF"/>
    <w:rsid w:val="00C062AF"/>
    <w:rsid w:val="00C10A16"/>
    <w:rsid w:val="00C10D69"/>
    <w:rsid w:val="00C1439A"/>
    <w:rsid w:val="00C148F8"/>
    <w:rsid w:val="00C17DAD"/>
    <w:rsid w:val="00C30D2C"/>
    <w:rsid w:val="00C334EB"/>
    <w:rsid w:val="00C33FA5"/>
    <w:rsid w:val="00C3500D"/>
    <w:rsid w:val="00C3647F"/>
    <w:rsid w:val="00C37B06"/>
    <w:rsid w:val="00C41C99"/>
    <w:rsid w:val="00C42F20"/>
    <w:rsid w:val="00C457FB"/>
    <w:rsid w:val="00C46887"/>
    <w:rsid w:val="00C475F6"/>
    <w:rsid w:val="00C524C3"/>
    <w:rsid w:val="00C5688F"/>
    <w:rsid w:val="00C56FE8"/>
    <w:rsid w:val="00C638CC"/>
    <w:rsid w:val="00C63AC6"/>
    <w:rsid w:val="00C6588B"/>
    <w:rsid w:val="00C700FC"/>
    <w:rsid w:val="00C71706"/>
    <w:rsid w:val="00C7176E"/>
    <w:rsid w:val="00C75778"/>
    <w:rsid w:val="00C75A6D"/>
    <w:rsid w:val="00C77670"/>
    <w:rsid w:val="00C82DAF"/>
    <w:rsid w:val="00C83229"/>
    <w:rsid w:val="00C85881"/>
    <w:rsid w:val="00C901E0"/>
    <w:rsid w:val="00C937D8"/>
    <w:rsid w:val="00C971F5"/>
    <w:rsid w:val="00C978A8"/>
    <w:rsid w:val="00CA00AA"/>
    <w:rsid w:val="00CA038E"/>
    <w:rsid w:val="00CA3337"/>
    <w:rsid w:val="00CA44A6"/>
    <w:rsid w:val="00CA6A2B"/>
    <w:rsid w:val="00CB3BF1"/>
    <w:rsid w:val="00CC37FC"/>
    <w:rsid w:val="00CC71F4"/>
    <w:rsid w:val="00CD1572"/>
    <w:rsid w:val="00CD1639"/>
    <w:rsid w:val="00CD3D52"/>
    <w:rsid w:val="00CE2130"/>
    <w:rsid w:val="00CE2CB6"/>
    <w:rsid w:val="00CE5240"/>
    <w:rsid w:val="00CE6CBC"/>
    <w:rsid w:val="00CE70C0"/>
    <w:rsid w:val="00CF1088"/>
    <w:rsid w:val="00CF51F5"/>
    <w:rsid w:val="00D0380D"/>
    <w:rsid w:val="00D236A0"/>
    <w:rsid w:val="00D306AC"/>
    <w:rsid w:val="00D335DC"/>
    <w:rsid w:val="00D37694"/>
    <w:rsid w:val="00D37F7B"/>
    <w:rsid w:val="00D4465F"/>
    <w:rsid w:val="00D52D5F"/>
    <w:rsid w:val="00D61D81"/>
    <w:rsid w:val="00D64A20"/>
    <w:rsid w:val="00D64F91"/>
    <w:rsid w:val="00D652F1"/>
    <w:rsid w:val="00D65DFA"/>
    <w:rsid w:val="00D72546"/>
    <w:rsid w:val="00D72BF4"/>
    <w:rsid w:val="00D806BE"/>
    <w:rsid w:val="00D806EA"/>
    <w:rsid w:val="00D81134"/>
    <w:rsid w:val="00D840EF"/>
    <w:rsid w:val="00D85350"/>
    <w:rsid w:val="00D855F5"/>
    <w:rsid w:val="00D96741"/>
    <w:rsid w:val="00DA146C"/>
    <w:rsid w:val="00DA167D"/>
    <w:rsid w:val="00DA330F"/>
    <w:rsid w:val="00DA3BA1"/>
    <w:rsid w:val="00DB4C8A"/>
    <w:rsid w:val="00DB545B"/>
    <w:rsid w:val="00DB6B12"/>
    <w:rsid w:val="00DC3DE9"/>
    <w:rsid w:val="00DC47F6"/>
    <w:rsid w:val="00DD2DD8"/>
    <w:rsid w:val="00DD38EB"/>
    <w:rsid w:val="00DD4EDC"/>
    <w:rsid w:val="00DD7954"/>
    <w:rsid w:val="00DE2112"/>
    <w:rsid w:val="00DE2AE7"/>
    <w:rsid w:val="00DE40FC"/>
    <w:rsid w:val="00DE49DE"/>
    <w:rsid w:val="00DE649E"/>
    <w:rsid w:val="00DF3813"/>
    <w:rsid w:val="00E03466"/>
    <w:rsid w:val="00E04174"/>
    <w:rsid w:val="00E044F6"/>
    <w:rsid w:val="00E05946"/>
    <w:rsid w:val="00E05E0B"/>
    <w:rsid w:val="00E12CE3"/>
    <w:rsid w:val="00E143C3"/>
    <w:rsid w:val="00E168F7"/>
    <w:rsid w:val="00E16E58"/>
    <w:rsid w:val="00E20D52"/>
    <w:rsid w:val="00E37CA9"/>
    <w:rsid w:val="00E57219"/>
    <w:rsid w:val="00E60830"/>
    <w:rsid w:val="00E614C4"/>
    <w:rsid w:val="00E61612"/>
    <w:rsid w:val="00E618E3"/>
    <w:rsid w:val="00E7386D"/>
    <w:rsid w:val="00E73CB1"/>
    <w:rsid w:val="00E73ED8"/>
    <w:rsid w:val="00E80222"/>
    <w:rsid w:val="00E80BB1"/>
    <w:rsid w:val="00E913C3"/>
    <w:rsid w:val="00E94CF5"/>
    <w:rsid w:val="00EA202F"/>
    <w:rsid w:val="00EB5169"/>
    <w:rsid w:val="00EB7ACB"/>
    <w:rsid w:val="00EC0EBB"/>
    <w:rsid w:val="00EC117E"/>
    <w:rsid w:val="00EC1356"/>
    <w:rsid w:val="00EC1D83"/>
    <w:rsid w:val="00EC42C3"/>
    <w:rsid w:val="00ED1742"/>
    <w:rsid w:val="00ED2003"/>
    <w:rsid w:val="00ED2713"/>
    <w:rsid w:val="00ED3F28"/>
    <w:rsid w:val="00ED6FD4"/>
    <w:rsid w:val="00EE092B"/>
    <w:rsid w:val="00EE10F8"/>
    <w:rsid w:val="00EE1A9D"/>
    <w:rsid w:val="00EE63F2"/>
    <w:rsid w:val="00EE7780"/>
    <w:rsid w:val="00EF10AD"/>
    <w:rsid w:val="00EF480A"/>
    <w:rsid w:val="00EF541F"/>
    <w:rsid w:val="00F05858"/>
    <w:rsid w:val="00F06BFF"/>
    <w:rsid w:val="00F17963"/>
    <w:rsid w:val="00F2110E"/>
    <w:rsid w:val="00F22612"/>
    <w:rsid w:val="00F26913"/>
    <w:rsid w:val="00F273CD"/>
    <w:rsid w:val="00F301BD"/>
    <w:rsid w:val="00F333CE"/>
    <w:rsid w:val="00F3360E"/>
    <w:rsid w:val="00F34D49"/>
    <w:rsid w:val="00F35A25"/>
    <w:rsid w:val="00F35FAD"/>
    <w:rsid w:val="00F3678D"/>
    <w:rsid w:val="00F40780"/>
    <w:rsid w:val="00F436A9"/>
    <w:rsid w:val="00F440B9"/>
    <w:rsid w:val="00F51810"/>
    <w:rsid w:val="00F51968"/>
    <w:rsid w:val="00F53E97"/>
    <w:rsid w:val="00F7348F"/>
    <w:rsid w:val="00F92D39"/>
    <w:rsid w:val="00F93C52"/>
    <w:rsid w:val="00F93D28"/>
    <w:rsid w:val="00F952D2"/>
    <w:rsid w:val="00F971B1"/>
    <w:rsid w:val="00FA4976"/>
    <w:rsid w:val="00FA62C1"/>
    <w:rsid w:val="00FB2BBF"/>
    <w:rsid w:val="00FB6B63"/>
    <w:rsid w:val="00FC4AAB"/>
    <w:rsid w:val="00FD799E"/>
    <w:rsid w:val="00FE2B0F"/>
    <w:rsid w:val="00FF26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916E41"/>
  <w15:docId w15:val="{737E6D42-A6B2-4D10-AC4A-2862AB23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6322"/>
  </w:style>
  <w:style w:type="paragraph" w:styleId="Nadpis1">
    <w:name w:val="heading 1"/>
    <w:basedOn w:val="Normlny"/>
    <w:next w:val="Normlny"/>
    <w:link w:val="Nadpis1Char"/>
    <w:uiPriority w:val="9"/>
    <w:qFormat/>
    <w:rsid w:val="00B76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CF51F5"/>
    <w:pPr>
      <w:keepNext/>
      <w:keepLines/>
      <w:spacing w:before="200" w:after="0" w:line="276" w:lineRule="auto"/>
      <w:jc w:val="center"/>
      <w:outlineLvl w:val="1"/>
    </w:pPr>
    <w:rPr>
      <w:rFonts w:ascii="Times New Roman" w:eastAsiaTheme="majorEastAsia" w:hAnsi="Times New Roman" w:cstheme="majorBidi"/>
      <w:b/>
      <w:bCs/>
      <w:sz w:val="24"/>
      <w:szCs w:val="26"/>
    </w:rPr>
  </w:style>
  <w:style w:type="paragraph" w:styleId="Nadpis3">
    <w:name w:val="heading 3"/>
    <w:basedOn w:val="Normlny"/>
    <w:next w:val="Normlny"/>
    <w:link w:val="Nadpis3Char"/>
    <w:uiPriority w:val="9"/>
    <w:semiHidden/>
    <w:unhideWhenUsed/>
    <w:qFormat/>
    <w:rsid w:val="00DE21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A44A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44A6"/>
  </w:style>
  <w:style w:type="paragraph" w:styleId="Pta">
    <w:name w:val="footer"/>
    <w:basedOn w:val="Normlny"/>
    <w:link w:val="PtaChar"/>
    <w:uiPriority w:val="99"/>
    <w:unhideWhenUsed/>
    <w:rsid w:val="00CA44A6"/>
    <w:pPr>
      <w:tabs>
        <w:tab w:val="center" w:pos="4536"/>
        <w:tab w:val="right" w:pos="9072"/>
      </w:tabs>
      <w:spacing w:after="0" w:line="240" w:lineRule="auto"/>
    </w:pPr>
  </w:style>
  <w:style w:type="character" w:customStyle="1" w:styleId="PtaChar">
    <w:name w:val="Päta Char"/>
    <w:basedOn w:val="Predvolenpsmoodseku"/>
    <w:link w:val="Pta"/>
    <w:uiPriority w:val="99"/>
    <w:rsid w:val="00CA44A6"/>
  </w:style>
  <w:style w:type="table" w:styleId="Mriekatabuky">
    <w:name w:val="Table Grid"/>
    <w:basedOn w:val="Normlnatabuka"/>
    <w:uiPriority w:val="39"/>
    <w:rsid w:val="00CA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51968"/>
    <w:rPr>
      <w:color w:val="0563C1" w:themeColor="hyperlink"/>
      <w:u w:val="single"/>
    </w:rPr>
  </w:style>
  <w:style w:type="paragraph" w:styleId="Odsekzoznamu">
    <w:name w:val="List Paragraph"/>
    <w:basedOn w:val="Normlny"/>
    <w:link w:val="OdsekzoznamuChar"/>
    <w:uiPriority w:val="34"/>
    <w:qFormat/>
    <w:rsid w:val="00551A70"/>
    <w:pPr>
      <w:ind w:left="720"/>
      <w:contextualSpacing/>
    </w:pPr>
  </w:style>
  <w:style w:type="paragraph" w:customStyle="1" w:styleId="CharChar2">
    <w:name w:val="Char Char2"/>
    <w:basedOn w:val="Normlny"/>
    <w:rsid w:val="00046FBB"/>
    <w:pPr>
      <w:spacing w:line="240" w:lineRule="exact"/>
      <w:ind w:firstLine="720"/>
    </w:pPr>
    <w:rPr>
      <w:rFonts w:ascii="Tahoma" w:eastAsia="Times New Roman" w:hAnsi="Tahoma" w:cs="Times New Roman"/>
      <w:sz w:val="20"/>
      <w:szCs w:val="20"/>
      <w:lang w:val="en-US"/>
    </w:rPr>
  </w:style>
  <w:style w:type="paragraph" w:styleId="Textbubliny">
    <w:name w:val="Balloon Text"/>
    <w:basedOn w:val="Normlny"/>
    <w:link w:val="TextbublinyChar"/>
    <w:uiPriority w:val="99"/>
    <w:semiHidden/>
    <w:unhideWhenUsed/>
    <w:rsid w:val="00CD15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1572"/>
    <w:rPr>
      <w:rFonts w:ascii="Segoe UI" w:hAnsi="Segoe UI" w:cs="Segoe UI"/>
      <w:sz w:val="18"/>
      <w:szCs w:val="18"/>
    </w:rPr>
  </w:style>
  <w:style w:type="paragraph" w:styleId="Zkladntext">
    <w:name w:val="Body Text"/>
    <w:basedOn w:val="Normlny"/>
    <w:link w:val="ZkladntextChar"/>
    <w:uiPriority w:val="99"/>
    <w:semiHidden/>
    <w:unhideWhenUsed/>
    <w:rsid w:val="0002574F"/>
    <w:pPr>
      <w:spacing w:after="120"/>
    </w:pPr>
  </w:style>
  <w:style w:type="character" w:customStyle="1" w:styleId="ZkladntextChar">
    <w:name w:val="Základný text Char"/>
    <w:basedOn w:val="Predvolenpsmoodseku"/>
    <w:link w:val="Zkladntext"/>
    <w:uiPriority w:val="99"/>
    <w:semiHidden/>
    <w:rsid w:val="0002574F"/>
  </w:style>
  <w:style w:type="paragraph" w:customStyle="1" w:styleId="Default">
    <w:name w:val="Default"/>
    <w:rsid w:val="00C971F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Predvolenpsmoodseku"/>
    <w:rsid w:val="00400431"/>
  </w:style>
  <w:style w:type="table" w:customStyle="1" w:styleId="Mriekatabuky6">
    <w:name w:val="Mriežka tabuľky6"/>
    <w:basedOn w:val="Normlnatabuka"/>
    <w:next w:val="Mriekatabuky"/>
    <w:uiPriority w:val="39"/>
    <w:rsid w:val="009C7E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95B84"/>
    <w:rPr>
      <w:color w:val="605E5C"/>
      <w:shd w:val="clear" w:color="auto" w:fill="E1DFDD"/>
    </w:rPr>
  </w:style>
  <w:style w:type="character" w:styleId="PouitHypertextovPrepojenie">
    <w:name w:val="FollowedHyperlink"/>
    <w:basedOn w:val="Predvolenpsmoodseku"/>
    <w:uiPriority w:val="99"/>
    <w:semiHidden/>
    <w:unhideWhenUsed/>
    <w:rsid w:val="00795B84"/>
    <w:rPr>
      <w:color w:val="954F72" w:themeColor="followedHyperlink"/>
      <w:u w:val="single"/>
    </w:rPr>
  </w:style>
  <w:style w:type="character" w:styleId="Odkaznakomentr">
    <w:name w:val="annotation reference"/>
    <w:basedOn w:val="Predvolenpsmoodseku"/>
    <w:uiPriority w:val="99"/>
    <w:semiHidden/>
    <w:unhideWhenUsed/>
    <w:qFormat/>
    <w:rsid w:val="00A902B2"/>
    <w:rPr>
      <w:sz w:val="16"/>
      <w:szCs w:val="16"/>
    </w:rPr>
  </w:style>
  <w:style w:type="paragraph" w:styleId="Textkomentra">
    <w:name w:val="annotation text"/>
    <w:basedOn w:val="Normlny"/>
    <w:link w:val="TextkomentraChar"/>
    <w:uiPriority w:val="99"/>
    <w:semiHidden/>
    <w:unhideWhenUsed/>
    <w:rsid w:val="00A902B2"/>
    <w:pPr>
      <w:spacing w:line="240" w:lineRule="auto"/>
    </w:pPr>
    <w:rPr>
      <w:sz w:val="20"/>
      <w:szCs w:val="20"/>
    </w:rPr>
  </w:style>
  <w:style w:type="character" w:customStyle="1" w:styleId="TextkomentraChar">
    <w:name w:val="Text komentára Char"/>
    <w:basedOn w:val="Predvolenpsmoodseku"/>
    <w:link w:val="Textkomentra"/>
    <w:uiPriority w:val="99"/>
    <w:semiHidden/>
    <w:rsid w:val="00A902B2"/>
    <w:rPr>
      <w:sz w:val="20"/>
      <w:szCs w:val="20"/>
    </w:rPr>
  </w:style>
  <w:style w:type="paragraph" w:styleId="Predmetkomentra">
    <w:name w:val="annotation subject"/>
    <w:basedOn w:val="Textkomentra"/>
    <w:next w:val="Textkomentra"/>
    <w:link w:val="PredmetkomentraChar"/>
    <w:uiPriority w:val="99"/>
    <w:semiHidden/>
    <w:unhideWhenUsed/>
    <w:rsid w:val="00A902B2"/>
    <w:rPr>
      <w:b/>
      <w:bCs/>
    </w:rPr>
  </w:style>
  <w:style w:type="character" w:customStyle="1" w:styleId="PredmetkomentraChar">
    <w:name w:val="Predmet komentára Char"/>
    <w:basedOn w:val="TextkomentraChar"/>
    <w:link w:val="Predmetkomentra"/>
    <w:uiPriority w:val="99"/>
    <w:semiHidden/>
    <w:rsid w:val="00A902B2"/>
    <w:rPr>
      <w:b/>
      <w:bCs/>
      <w:sz w:val="20"/>
      <w:szCs w:val="20"/>
    </w:rPr>
  </w:style>
  <w:style w:type="paragraph" w:styleId="Bezriadkovania">
    <w:name w:val="No Spacing"/>
    <w:link w:val="BezriadkovaniaChar"/>
    <w:uiPriority w:val="1"/>
    <w:qFormat/>
    <w:rsid w:val="003612CB"/>
    <w:pPr>
      <w:spacing w:after="0" w:line="240" w:lineRule="auto"/>
    </w:pPr>
    <w:rPr>
      <w:rFonts w:ascii="Calibri" w:eastAsia="Calibri" w:hAnsi="Calibri" w:cs="Times New Roman"/>
    </w:rPr>
  </w:style>
  <w:style w:type="paragraph" w:styleId="Revzia">
    <w:name w:val="Revision"/>
    <w:hidden/>
    <w:uiPriority w:val="99"/>
    <w:semiHidden/>
    <w:rsid w:val="00D61D81"/>
    <w:pPr>
      <w:spacing w:after="0" w:line="240" w:lineRule="auto"/>
    </w:pPr>
  </w:style>
  <w:style w:type="table" w:customStyle="1" w:styleId="Mriekatabuky2">
    <w:name w:val="Mriežka tabuľky2"/>
    <w:basedOn w:val="Normlnatabuka"/>
    <w:next w:val="Mriekatabuky"/>
    <w:uiPriority w:val="39"/>
    <w:rsid w:val="00187CF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iadkovaniaChar">
    <w:name w:val="Bez riadkovania Char"/>
    <w:link w:val="Bezriadkovania"/>
    <w:uiPriority w:val="1"/>
    <w:locked/>
    <w:rsid w:val="001D2BAA"/>
    <w:rPr>
      <w:rFonts w:ascii="Calibri" w:eastAsia="Calibri" w:hAnsi="Calibri" w:cs="Times New Roman"/>
    </w:rPr>
  </w:style>
  <w:style w:type="character" w:customStyle="1" w:styleId="nadpis30">
    <w:name w:val="nadpis3"/>
    <w:basedOn w:val="Predvolenpsmoodseku"/>
    <w:rsid w:val="00C148F8"/>
  </w:style>
  <w:style w:type="character" w:customStyle="1" w:styleId="Nadpis2Char">
    <w:name w:val="Nadpis 2 Char"/>
    <w:basedOn w:val="Predvolenpsmoodseku"/>
    <w:link w:val="Nadpis2"/>
    <w:uiPriority w:val="9"/>
    <w:rsid w:val="00CF51F5"/>
    <w:rPr>
      <w:rFonts w:ascii="Times New Roman" w:eastAsiaTheme="majorEastAsia" w:hAnsi="Times New Roman" w:cstheme="majorBidi"/>
      <w:b/>
      <w:bCs/>
      <w:sz w:val="24"/>
      <w:szCs w:val="26"/>
    </w:rPr>
  </w:style>
  <w:style w:type="paragraph" w:styleId="Textpoznmkypodiarou">
    <w:name w:val="footnote text"/>
    <w:basedOn w:val="Normlny"/>
    <w:link w:val="TextpoznmkypodiarouChar"/>
    <w:uiPriority w:val="99"/>
    <w:semiHidden/>
    <w:unhideWhenUsed/>
    <w:rsid w:val="00CF51F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F51F5"/>
    <w:rPr>
      <w:sz w:val="20"/>
      <w:szCs w:val="20"/>
    </w:rPr>
  </w:style>
  <w:style w:type="character" w:styleId="Odkaznapoznmkupodiarou">
    <w:name w:val="footnote reference"/>
    <w:basedOn w:val="Predvolenpsmoodseku"/>
    <w:uiPriority w:val="99"/>
    <w:semiHidden/>
    <w:unhideWhenUsed/>
    <w:rsid w:val="00CF51F5"/>
    <w:rPr>
      <w:vertAlign w:val="superscript"/>
    </w:rPr>
  </w:style>
  <w:style w:type="paragraph" w:customStyle="1" w:styleId="footnotedescription">
    <w:name w:val="footnote description"/>
    <w:next w:val="Normlny"/>
    <w:link w:val="footnotedescriptionChar"/>
    <w:hidden/>
    <w:rsid w:val="00CF51F5"/>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F51F5"/>
    <w:rPr>
      <w:rFonts w:ascii="Times New Roman" w:eastAsia="Times New Roman" w:hAnsi="Times New Roman" w:cs="Times New Roman"/>
      <w:color w:val="000000"/>
      <w:sz w:val="16"/>
      <w:lang w:eastAsia="sk-SK"/>
    </w:rPr>
  </w:style>
  <w:style w:type="character" w:customStyle="1" w:styleId="footnotemark">
    <w:name w:val="footnote mark"/>
    <w:hidden/>
    <w:rsid w:val="00CF51F5"/>
    <w:rPr>
      <w:rFonts w:ascii="Arial" w:eastAsia="Arial" w:hAnsi="Arial" w:cs="Arial"/>
      <w:color w:val="000000"/>
      <w:sz w:val="20"/>
      <w:vertAlign w:val="superscript"/>
    </w:rPr>
  </w:style>
  <w:style w:type="character" w:customStyle="1" w:styleId="Zkladntext514bodov">
    <w:name w:val="Základný text (5) + 14 bodov"/>
    <w:rsid w:val="00CF51F5"/>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CF51F5"/>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CF51F5"/>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CF51F5"/>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CF51F5"/>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CF51F5"/>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CF51F5"/>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CF51F5"/>
  </w:style>
  <w:style w:type="character" w:customStyle="1" w:styleId="Zkladntext30">
    <w:name w:val="Základný text (3)_"/>
    <w:basedOn w:val="Predvolenpsmoodseku"/>
    <w:link w:val="Zkladntext3"/>
    <w:rsid w:val="00CF51F5"/>
    <w:rPr>
      <w:rFonts w:ascii="Times New Roman" w:eastAsia="Times New Roman" w:hAnsi="Times New Roman" w:cs="Times New Roman"/>
      <w:i/>
      <w:iCs/>
      <w:sz w:val="20"/>
      <w:szCs w:val="20"/>
      <w:shd w:val="clear" w:color="auto" w:fill="FFFFFF"/>
      <w:lang w:eastAsia="ar-SA"/>
    </w:rPr>
  </w:style>
  <w:style w:type="paragraph" w:customStyle="1" w:styleId="Zkladntext2">
    <w:name w:val="Základní text2"/>
    <w:rsid w:val="00CF51F5"/>
    <w:pPr>
      <w:widowControl w:val="0"/>
      <w:suppressAutoHyphens/>
      <w:autoSpaceDE w:val="0"/>
      <w:spacing w:before="160" w:after="0" w:line="240" w:lineRule="auto"/>
      <w:ind w:firstLine="454"/>
      <w:jc w:val="both"/>
    </w:pPr>
    <w:rPr>
      <w:rFonts w:ascii="Times New Roman" w:eastAsia="Times New Roman" w:hAnsi="Times New Roman" w:cs="Times New Roman"/>
      <w:color w:val="000000"/>
      <w:sz w:val="20"/>
      <w:szCs w:val="24"/>
      <w:lang w:val="en-US" w:eastAsia="ar-SA"/>
    </w:rPr>
  </w:style>
  <w:style w:type="character" w:customStyle="1" w:styleId="Nadpis1Char">
    <w:name w:val="Nadpis 1 Char"/>
    <w:basedOn w:val="Predvolenpsmoodseku"/>
    <w:link w:val="Nadpis1"/>
    <w:uiPriority w:val="9"/>
    <w:rsid w:val="00B76688"/>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Predvolenpsmoodseku"/>
    <w:rsid w:val="009645E9"/>
  </w:style>
  <w:style w:type="character" w:customStyle="1" w:styleId="Nadpis3Char">
    <w:name w:val="Nadpis 3 Char"/>
    <w:basedOn w:val="Predvolenpsmoodseku"/>
    <w:link w:val="Nadpis3"/>
    <w:uiPriority w:val="9"/>
    <w:semiHidden/>
    <w:rsid w:val="00DE2112"/>
    <w:rPr>
      <w:rFonts w:asciiTheme="majorHAnsi" w:eastAsiaTheme="majorEastAsia" w:hAnsiTheme="majorHAnsi" w:cstheme="majorBidi"/>
      <w:color w:val="1F4D78" w:themeColor="accent1" w:themeShade="7F"/>
      <w:sz w:val="24"/>
      <w:szCs w:val="24"/>
    </w:rPr>
  </w:style>
  <w:style w:type="character" w:customStyle="1" w:styleId="OdsekzoznamuChar">
    <w:name w:val="Odsek zoznamu Char"/>
    <w:link w:val="Odsekzoznamu"/>
    <w:uiPriority w:val="34"/>
    <w:rsid w:val="00B9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4181">
      <w:bodyDiv w:val="1"/>
      <w:marLeft w:val="0"/>
      <w:marRight w:val="0"/>
      <w:marTop w:val="0"/>
      <w:marBottom w:val="0"/>
      <w:divBdr>
        <w:top w:val="none" w:sz="0" w:space="0" w:color="auto"/>
        <w:left w:val="none" w:sz="0" w:space="0" w:color="auto"/>
        <w:bottom w:val="none" w:sz="0" w:space="0" w:color="auto"/>
        <w:right w:val="none" w:sz="0" w:space="0" w:color="auto"/>
      </w:divBdr>
    </w:div>
    <w:div w:id="154105537">
      <w:bodyDiv w:val="1"/>
      <w:marLeft w:val="0"/>
      <w:marRight w:val="0"/>
      <w:marTop w:val="0"/>
      <w:marBottom w:val="0"/>
      <w:divBdr>
        <w:top w:val="none" w:sz="0" w:space="0" w:color="auto"/>
        <w:left w:val="none" w:sz="0" w:space="0" w:color="auto"/>
        <w:bottom w:val="none" w:sz="0" w:space="0" w:color="auto"/>
        <w:right w:val="none" w:sz="0" w:space="0" w:color="auto"/>
      </w:divBdr>
    </w:div>
    <w:div w:id="262883762">
      <w:bodyDiv w:val="1"/>
      <w:marLeft w:val="0"/>
      <w:marRight w:val="0"/>
      <w:marTop w:val="0"/>
      <w:marBottom w:val="0"/>
      <w:divBdr>
        <w:top w:val="none" w:sz="0" w:space="0" w:color="auto"/>
        <w:left w:val="none" w:sz="0" w:space="0" w:color="auto"/>
        <w:bottom w:val="none" w:sz="0" w:space="0" w:color="auto"/>
        <w:right w:val="none" w:sz="0" w:space="0" w:color="auto"/>
      </w:divBdr>
    </w:div>
    <w:div w:id="281575357">
      <w:bodyDiv w:val="1"/>
      <w:marLeft w:val="0"/>
      <w:marRight w:val="0"/>
      <w:marTop w:val="0"/>
      <w:marBottom w:val="0"/>
      <w:divBdr>
        <w:top w:val="none" w:sz="0" w:space="0" w:color="auto"/>
        <w:left w:val="none" w:sz="0" w:space="0" w:color="auto"/>
        <w:bottom w:val="none" w:sz="0" w:space="0" w:color="auto"/>
        <w:right w:val="none" w:sz="0" w:space="0" w:color="auto"/>
      </w:divBdr>
    </w:div>
    <w:div w:id="417142075">
      <w:bodyDiv w:val="1"/>
      <w:marLeft w:val="0"/>
      <w:marRight w:val="0"/>
      <w:marTop w:val="0"/>
      <w:marBottom w:val="0"/>
      <w:divBdr>
        <w:top w:val="none" w:sz="0" w:space="0" w:color="auto"/>
        <w:left w:val="none" w:sz="0" w:space="0" w:color="auto"/>
        <w:bottom w:val="none" w:sz="0" w:space="0" w:color="auto"/>
        <w:right w:val="none" w:sz="0" w:space="0" w:color="auto"/>
      </w:divBdr>
    </w:div>
    <w:div w:id="542790350">
      <w:bodyDiv w:val="1"/>
      <w:marLeft w:val="0"/>
      <w:marRight w:val="0"/>
      <w:marTop w:val="0"/>
      <w:marBottom w:val="0"/>
      <w:divBdr>
        <w:top w:val="none" w:sz="0" w:space="0" w:color="auto"/>
        <w:left w:val="none" w:sz="0" w:space="0" w:color="auto"/>
        <w:bottom w:val="none" w:sz="0" w:space="0" w:color="auto"/>
        <w:right w:val="none" w:sz="0" w:space="0" w:color="auto"/>
      </w:divBdr>
    </w:div>
    <w:div w:id="585499895">
      <w:bodyDiv w:val="1"/>
      <w:marLeft w:val="0"/>
      <w:marRight w:val="0"/>
      <w:marTop w:val="0"/>
      <w:marBottom w:val="0"/>
      <w:divBdr>
        <w:top w:val="none" w:sz="0" w:space="0" w:color="auto"/>
        <w:left w:val="none" w:sz="0" w:space="0" w:color="auto"/>
        <w:bottom w:val="none" w:sz="0" w:space="0" w:color="auto"/>
        <w:right w:val="none" w:sz="0" w:space="0" w:color="auto"/>
      </w:divBdr>
    </w:div>
    <w:div w:id="690452502">
      <w:bodyDiv w:val="1"/>
      <w:marLeft w:val="0"/>
      <w:marRight w:val="0"/>
      <w:marTop w:val="0"/>
      <w:marBottom w:val="0"/>
      <w:divBdr>
        <w:top w:val="none" w:sz="0" w:space="0" w:color="auto"/>
        <w:left w:val="none" w:sz="0" w:space="0" w:color="auto"/>
        <w:bottom w:val="none" w:sz="0" w:space="0" w:color="auto"/>
        <w:right w:val="none" w:sz="0" w:space="0" w:color="auto"/>
      </w:divBdr>
    </w:div>
    <w:div w:id="840893083">
      <w:bodyDiv w:val="1"/>
      <w:marLeft w:val="0"/>
      <w:marRight w:val="0"/>
      <w:marTop w:val="0"/>
      <w:marBottom w:val="0"/>
      <w:divBdr>
        <w:top w:val="none" w:sz="0" w:space="0" w:color="auto"/>
        <w:left w:val="none" w:sz="0" w:space="0" w:color="auto"/>
        <w:bottom w:val="none" w:sz="0" w:space="0" w:color="auto"/>
        <w:right w:val="none" w:sz="0" w:space="0" w:color="auto"/>
      </w:divBdr>
    </w:div>
    <w:div w:id="1345211584">
      <w:bodyDiv w:val="1"/>
      <w:marLeft w:val="0"/>
      <w:marRight w:val="0"/>
      <w:marTop w:val="0"/>
      <w:marBottom w:val="0"/>
      <w:divBdr>
        <w:top w:val="none" w:sz="0" w:space="0" w:color="auto"/>
        <w:left w:val="none" w:sz="0" w:space="0" w:color="auto"/>
        <w:bottom w:val="none" w:sz="0" w:space="0" w:color="auto"/>
        <w:right w:val="none" w:sz="0" w:space="0" w:color="auto"/>
      </w:divBdr>
    </w:div>
    <w:div w:id="1494492419">
      <w:bodyDiv w:val="1"/>
      <w:marLeft w:val="0"/>
      <w:marRight w:val="0"/>
      <w:marTop w:val="0"/>
      <w:marBottom w:val="0"/>
      <w:divBdr>
        <w:top w:val="none" w:sz="0" w:space="0" w:color="auto"/>
        <w:left w:val="none" w:sz="0" w:space="0" w:color="auto"/>
        <w:bottom w:val="none" w:sz="0" w:space="0" w:color="auto"/>
        <w:right w:val="none" w:sz="0" w:space="0" w:color="auto"/>
      </w:divBdr>
    </w:div>
    <w:div w:id="1578441742">
      <w:bodyDiv w:val="1"/>
      <w:marLeft w:val="0"/>
      <w:marRight w:val="0"/>
      <w:marTop w:val="0"/>
      <w:marBottom w:val="0"/>
      <w:divBdr>
        <w:top w:val="none" w:sz="0" w:space="0" w:color="auto"/>
        <w:left w:val="none" w:sz="0" w:space="0" w:color="auto"/>
        <w:bottom w:val="none" w:sz="0" w:space="0" w:color="auto"/>
        <w:right w:val="none" w:sz="0" w:space="0" w:color="auto"/>
      </w:divBdr>
    </w:div>
    <w:div w:id="1586109909">
      <w:bodyDiv w:val="1"/>
      <w:marLeft w:val="0"/>
      <w:marRight w:val="0"/>
      <w:marTop w:val="0"/>
      <w:marBottom w:val="0"/>
      <w:divBdr>
        <w:top w:val="none" w:sz="0" w:space="0" w:color="auto"/>
        <w:left w:val="none" w:sz="0" w:space="0" w:color="auto"/>
        <w:bottom w:val="none" w:sz="0" w:space="0" w:color="auto"/>
        <w:right w:val="none" w:sz="0" w:space="0" w:color="auto"/>
      </w:divBdr>
    </w:div>
    <w:div w:id="16509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granatova@dubnic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F031-73CE-4278-AD82-9F190D4A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30</Pages>
  <Words>10615</Words>
  <Characters>60507</Characters>
  <Application>Microsoft Office Word</Application>
  <DocSecurity>0</DocSecurity>
  <Lines>504</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Výzva na predkladanie poúk</dc:creator>
  <cp:lastModifiedBy>Michal Šmýkala</cp:lastModifiedBy>
  <cp:revision>68</cp:revision>
  <cp:lastPrinted>2018-05-24T12:20:00Z</cp:lastPrinted>
  <dcterms:created xsi:type="dcterms:W3CDTF">2019-04-09T11:42:00Z</dcterms:created>
  <dcterms:modified xsi:type="dcterms:W3CDTF">2019-08-16T12:02:00Z</dcterms:modified>
</cp:coreProperties>
</file>